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49" w:rsidRPr="00932102" w:rsidRDefault="00FC5FAF" w:rsidP="00FC5FAF">
      <w:pPr>
        <w:jc w:val="center"/>
        <w:rPr>
          <w:rFonts w:ascii="Times New Roman" w:hAnsi="Times New Roman" w:cs="Times New Roman"/>
          <w:b/>
          <w:sz w:val="32"/>
          <w:szCs w:val="32"/>
        </w:rPr>
      </w:pPr>
      <w:r w:rsidRPr="00932102">
        <w:rPr>
          <w:rFonts w:ascii="Times New Roman" w:hAnsi="Times New Roman" w:cs="Times New Roman"/>
          <w:b/>
          <w:sz w:val="32"/>
          <w:szCs w:val="32"/>
        </w:rPr>
        <w:t>Обобщенные итоги рассмотрения специальных анкет по итогам публичных обсуждений правоприменительной практики Управления</w:t>
      </w:r>
      <w:r w:rsidR="00A93778" w:rsidRPr="00932102">
        <w:rPr>
          <w:rFonts w:ascii="Times New Roman" w:hAnsi="Times New Roman" w:cs="Times New Roman"/>
          <w:b/>
          <w:sz w:val="32"/>
          <w:szCs w:val="32"/>
        </w:rPr>
        <w:t xml:space="preserve"> Россельхознадзора по Оренбургской области</w:t>
      </w:r>
      <w:r w:rsidRPr="00932102">
        <w:rPr>
          <w:rFonts w:ascii="Times New Roman" w:hAnsi="Times New Roman" w:cs="Times New Roman"/>
          <w:b/>
          <w:sz w:val="32"/>
          <w:szCs w:val="32"/>
        </w:rPr>
        <w:t>.</w:t>
      </w:r>
    </w:p>
    <w:p w:rsidR="00ED5EDD" w:rsidRPr="00ED5EDD" w:rsidRDefault="00ED5EDD" w:rsidP="00ED5ED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5EDD">
        <w:rPr>
          <w:rFonts w:ascii="Times New Roman" w:eastAsia="Times New Roman" w:hAnsi="Times New Roman" w:cs="Times New Roman"/>
          <w:sz w:val="28"/>
          <w:szCs w:val="28"/>
          <w:lang w:eastAsia="ru-RU"/>
        </w:rPr>
        <w:t>В целях подведения итогов публичных обсуждений, определения их эффективности и полезности участниками мероприятия были заполнены специальные анкеты в бумажном виде непосредственно после завершения мероприятия.</w:t>
      </w:r>
    </w:p>
    <w:p w:rsidR="00ED5EDD" w:rsidRPr="00ED5EDD" w:rsidRDefault="00ED5EDD" w:rsidP="00ED5EDD">
      <w:pPr>
        <w:spacing w:after="0"/>
        <w:rPr>
          <w:rFonts w:ascii="Times New Roman" w:eastAsia="Times New Roman" w:hAnsi="Times New Roman" w:cs="Times New Roman"/>
          <w:sz w:val="28"/>
          <w:szCs w:val="28"/>
          <w:lang w:eastAsia="ru-RU"/>
        </w:rPr>
      </w:pPr>
      <w:r w:rsidRPr="00ED5EDD">
        <w:rPr>
          <w:rFonts w:ascii="Times New Roman" w:eastAsia="Times New Roman" w:hAnsi="Times New Roman" w:cs="Times New Roman"/>
          <w:sz w:val="28"/>
          <w:szCs w:val="28"/>
          <w:lang w:eastAsia="ru-RU"/>
        </w:rPr>
        <w:t xml:space="preserve">     Абсолютное большинство участвующих  в анкетировании респондентов: </w:t>
      </w:r>
    </w:p>
    <w:p w:rsidR="00ED5EDD" w:rsidRPr="00ED5EDD" w:rsidRDefault="00ED5EDD" w:rsidP="00ED5EDD">
      <w:pPr>
        <w:spacing w:after="0"/>
        <w:rPr>
          <w:rFonts w:ascii="Times New Roman" w:eastAsia="Times New Roman" w:hAnsi="Times New Roman" w:cs="Times New Roman"/>
          <w:sz w:val="28"/>
          <w:szCs w:val="28"/>
          <w:lang w:eastAsia="ru-RU"/>
        </w:rPr>
      </w:pPr>
      <w:r w:rsidRPr="00ED5EDD">
        <w:rPr>
          <w:rFonts w:ascii="Times New Roman" w:eastAsia="Times New Roman" w:hAnsi="Times New Roman" w:cs="Times New Roman"/>
          <w:sz w:val="28"/>
          <w:szCs w:val="28"/>
          <w:lang w:eastAsia="ru-RU"/>
        </w:rPr>
        <w:t>-оценили служебную деятельность Управления как удовлетворительную;</w:t>
      </w:r>
    </w:p>
    <w:p w:rsidR="00ED5EDD" w:rsidRPr="00ED5EDD" w:rsidRDefault="00ED5EDD" w:rsidP="00ED5EDD">
      <w:pPr>
        <w:spacing w:after="0"/>
        <w:rPr>
          <w:rFonts w:ascii="Times New Roman" w:eastAsia="Times New Roman" w:hAnsi="Times New Roman" w:cs="Times New Roman"/>
          <w:sz w:val="28"/>
          <w:szCs w:val="28"/>
          <w:lang w:eastAsia="ru-RU"/>
        </w:rPr>
      </w:pPr>
      <w:r w:rsidRPr="00ED5EDD">
        <w:rPr>
          <w:rFonts w:ascii="Times New Roman" w:eastAsia="Times New Roman" w:hAnsi="Times New Roman" w:cs="Times New Roman"/>
          <w:sz w:val="28"/>
          <w:szCs w:val="28"/>
          <w:lang w:eastAsia="ru-RU"/>
        </w:rPr>
        <w:t>-отметили эффективность и полезность размещенной на официальном сайте Управления информации.</w:t>
      </w:r>
    </w:p>
    <w:p w:rsidR="003555A9" w:rsidRDefault="003555A9" w:rsidP="003555A9">
      <w:pPr>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Всем респондентам даны исчерпывающие ответы на поставленные вопросы. </w:t>
      </w:r>
      <w:r w:rsidR="00ED5EDD" w:rsidRPr="00ED5EDD">
        <w:rPr>
          <w:rFonts w:ascii="Times New Roman" w:eastAsia="Times New Roman" w:hAnsi="Times New Roman" w:cs="Times New Roman"/>
          <w:sz w:val="28"/>
          <w:szCs w:val="28"/>
          <w:lang w:eastAsia="ru-RU"/>
        </w:rPr>
        <w:t xml:space="preserve">     </w:t>
      </w:r>
    </w:p>
    <w:p w:rsidR="003555A9" w:rsidRPr="003555A9" w:rsidRDefault="00ED5EDD" w:rsidP="003555A9">
      <w:pPr>
        <w:ind w:firstLine="709"/>
        <w:rPr>
          <w:rFonts w:ascii="Times New Roman" w:hAnsi="Times New Roman"/>
          <w:b/>
          <w:sz w:val="28"/>
          <w:szCs w:val="28"/>
          <w:lang w:eastAsia="ru-RU"/>
        </w:rPr>
      </w:pPr>
      <w:r w:rsidRPr="00ED5EDD">
        <w:rPr>
          <w:rFonts w:ascii="Times New Roman" w:eastAsia="Times New Roman" w:hAnsi="Times New Roman" w:cs="Times New Roman"/>
          <w:sz w:val="28"/>
          <w:szCs w:val="28"/>
          <w:lang w:eastAsia="ru-RU"/>
        </w:rPr>
        <w:t xml:space="preserve"> </w:t>
      </w:r>
      <w:r w:rsidR="003555A9" w:rsidRPr="003555A9">
        <w:rPr>
          <w:rFonts w:ascii="Times New Roman" w:hAnsi="Times New Roman"/>
          <w:b/>
          <w:sz w:val="28"/>
          <w:szCs w:val="28"/>
          <w:lang w:eastAsia="ru-RU"/>
        </w:rPr>
        <w:t xml:space="preserve">Вопрос: </w:t>
      </w:r>
    </w:p>
    <w:p w:rsidR="003555A9" w:rsidRPr="003555A9" w:rsidRDefault="003555A9" w:rsidP="003555A9">
      <w:pPr>
        <w:spacing w:after="0"/>
        <w:ind w:firstLine="709"/>
        <w:rPr>
          <w:rFonts w:ascii="Times New Roman" w:hAnsi="Times New Roman"/>
          <w:sz w:val="28"/>
          <w:szCs w:val="28"/>
          <w:lang w:eastAsia="ru-RU"/>
        </w:rPr>
      </w:pPr>
      <w:r w:rsidRPr="003555A9">
        <w:rPr>
          <w:rFonts w:ascii="Times New Roman" w:hAnsi="Times New Roman"/>
          <w:sz w:val="28"/>
          <w:szCs w:val="28"/>
          <w:lang w:eastAsia="ru-RU"/>
        </w:rPr>
        <w:t>Как осуществляется приемка земель сельскохозяйственного назначения после рекультивации?</w:t>
      </w:r>
    </w:p>
    <w:p w:rsidR="003555A9" w:rsidRPr="003555A9" w:rsidRDefault="003555A9" w:rsidP="003555A9">
      <w:pPr>
        <w:spacing w:after="0"/>
        <w:ind w:firstLine="709"/>
        <w:rPr>
          <w:rFonts w:ascii="Times New Roman" w:hAnsi="Times New Roman"/>
          <w:sz w:val="28"/>
          <w:szCs w:val="28"/>
          <w:lang w:eastAsia="ru-RU"/>
        </w:rPr>
      </w:pPr>
    </w:p>
    <w:p w:rsidR="003555A9" w:rsidRPr="003555A9" w:rsidRDefault="003555A9" w:rsidP="003555A9">
      <w:pPr>
        <w:spacing w:after="0"/>
        <w:ind w:firstLine="709"/>
        <w:rPr>
          <w:rFonts w:ascii="Times New Roman" w:hAnsi="Times New Roman"/>
          <w:b/>
          <w:sz w:val="28"/>
          <w:szCs w:val="28"/>
          <w:lang w:eastAsia="ru-RU"/>
        </w:rPr>
      </w:pPr>
      <w:r w:rsidRPr="003555A9">
        <w:rPr>
          <w:rFonts w:ascii="Times New Roman" w:hAnsi="Times New Roman"/>
          <w:b/>
          <w:sz w:val="28"/>
          <w:szCs w:val="28"/>
          <w:lang w:eastAsia="ru-RU"/>
        </w:rPr>
        <w:t>Ответ:</w:t>
      </w:r>
    </w:p>
    <w:p w:rsidR="003555A9" w:rsidRPr="003555A9" w:rsidRDefault="003555A9" w:rsidP="003555A9">
      <w:pPr>
        <w:spacing w:after="0"/>
        <w:ind w:firstLine="709"/>
        <w:rPr>
          <w:rFonts w:ascii="Times New Roman" w:hAnsi="Times New Roman"/>
          <w:sz w:val="28"/>
          <w:szCs w:val="28"/>
          <w:u w:val="single"/>
          <w:lang w:eastAsia="ru-RU"/>
        </w:rPr>
      </w:pPr>
      <w:r w:rsidRPr="003555A9">
        <w:rPr>
          <w:rFonts w:ascii="Times New Roman" w:hAnsi="Times New Roman"/>
          <w:sz w:val="28"/>
          <w:szCs w:val="28"/>
          <w:lang w:eastAsia="ru-RU"/>
        </w:rPr>
        <w:t>В соответствии с Положением «О рекультивации земель, снятии, сохранении и рациональном использовании плодородного слоя почвы» утвержденным постановлением Правительства РФ №140 от 23.02.1994 г.</w:t>
      </w:r>
      <w:r>
        <w:rPr>
          <w:rFonts w:ascii="Times New Roman" w:hAnsi="Times New Roman"/>
          <w:sz w:val="28"/>
          <w:szCs w:val="28"/>
          <w:lang w:eastAsia="ru-RU"/>
        </w:rPr>
        <w:t xml:space="preserve"> </w:t>
      </w:r>
      <w:r w:rsidRPr="003555A9">
        <w:rPr>
          <w:rFonts w:ascii="Times New Roman" w:hAnsi="Times New Roman"/>
          <w:sz w:val="28"/>
          <w:szCs w:val="28"/>
          <w:lang w:eastAsia="ru-RU"/>
        </w:rPr>
        <w:t xml:space="preserve">для организации приемки-передачи </w:t>
      </w:r>
      <w:proofErr w:type="spellStart"/>
      <w:r w:rsidRPr="003555A9">
        <w:rPr>
          <w:rFonts w:ascii="Times New Roman" w:hAnsi="Times New Roman"/>
          <w:sz w:val="28"/>
          <w:szCs w:val="28"/>
          <w:lang w:eastAsia="ru-RU"/>
        </w:rPr>
        <w:t>рекультивированных</w:t>
      </w:r>
      <w:proofErr w:type="spellEnd"/>
      <w:r w:rsidRPr="003555A9">
        <w:rPr>
          <w:rFonts w:ascii="Times New Roman" w:hAnsi="Times New Roman"/>
          <w:sz w:val="28"/>
          <w:szCs w:val="28"/>
          <w:lang w:eastAsia="ru-RU"/>
        </w:rPr>
        <w:t xml:space="preserve"> земель рекомендуется создание органом местного самоуправления специальной Постоянной комиссии по вопросам рекультивации земель.</w:t>
      </w:r>
    </w:p>
    <w:p w:rsidR="003555A9" w:rsidRPr="003555A9" w:rsidRDefault="003555A9" w:rsidP="003555A9">
      <w:pPr>
        <w:spacing w:after="0"/>
        <w:ind w:firstLine="709"/>
        <w:rPr>
          <w:rFonts w:ascii="Times New Roman" w:hAnsi="Times New Roman"/>
          <w:sz w:val="28"/>
          <w:szCs w:val="28"/>
          <w:lang w:eastAsia="ru-RU"/>
        </w:rPr>
      </w:pPr>
      <w:r w:rsidRPr="003555A9">
        <w:rPr>
          <w:rFonts w:ascii="Times New Roman" w:hAnsi="Times New Roman"/>
          <w:sz w:val="28"/>
          <w:szCs w:val="28"/>
          <w:lang w:eastAsia="ru-RU"/>
        </w:rPr>
        <w:t xml:space="preserve">Приемка-передача </w:t>
      </w:r>
      <w:proofErr w:type="spellStart"/>
      <w:r w:rsidRPr="003555A9">
        <w:rPr>
          <w:rFonts w:ascii="Times New Roman" w:hAnsi="Times New Roman"/>
          <w:sz w:val="28"/>
          <w:szCs w:val="28"/>
          <w:lang w:eastAsia="ru-RU"/>
        </w:rPr>
        <w:t>рекультивированных</w:t>
      </w:r>
      <w:proofErr w:type="spellEnd"/>
      <w:r w:rsidRPr="003555A9">
        <w:rPr>
          <w:rFonts w:ascii="Times New Roman" w:hAnsi="Times New Roman"/>
          <w:sz w:val="28"/>
          <w:szCs w:val="28"/>
          <w:lang w:eastAsia="ru-RU"/>
        </w:rPr>
        <w:t xml:space="preserve"> земель осуществляется в месячный срок после завершения работ по рекультивации по соответствующему заявлению, к которому прилагаются следующие документы:</w:t>
      </w:r>
    </w:p>
    <w:p w:rsidR="003555A9" w:rsidRPr="003555A9" w:rsidRDefault="003555A9" w:rsidP="003555A9">
      <w:pPr>
        <w:spacing w:after="0"/>
        <w:ind w:firstLine="709"/>
        <w:rPr>
          <w:rFonts w:ascii="Times New Roman" w:hAnsi="Times New Roman" w:cs="Times New Roman"/>
          <w:sz w:val="28"/>
          <w:szCs w:val="28"/>
          <w:lang w:eastAsia="ru-RU"/>
        </w:rPr>
      </w:pPr>
      <w:r w:rsidRPr="003555A9">
        <w:rPr>
          <w:rFonts w:ascii="Times New Roman" w:hAnsi="Times New Roman" w:cs="Times New Roman"/>
          <w:sz w:val="28"/>
          <w:szCs w:val="28"/>
          <w:lang w:eastAsia="ru-RU"/>
        </w:rPr>
        <w:t>- копии разрешений на проведение работ, связанных с нарушением почвенного покрова;</w:t>
      </w:r>
    </w:p>
    <w:p w:rsidR="003555A9" w:rsidRPr="003555A9" w:rsidRDefault="003555A9" w:rsidP="003555A9">
      <w:pPr>
        <w:spacing w:after="0"/>
        <w:ind w:firstLine="709"/>
        <w:rPr>
          <w:rFonts w:ascii="Times New Roman" w:eastAsia="Times New Roman" w:hAnsi="Times New Roman" w:cs="Times New Roman"/>
          <w:bCs/>
          <w:sz w:val="28"/>
          <w:szCs w:val="28"/>
          <w:lang w:eastAsia="ru-RU"/>
        </w:rPr>
      </w:pPr>
      <w:r w:rsidRPr="003555A9">
        <w:rPr>
          <w:rFonts w:ascii="Times New Roman" w:eastAsia="Times New Roman" w:hAnsi="Times New Roman" w:cs="Times New Roman"/>
          <w:bCs/>
          <w:sz w:val="28"/>
          <w:szCs w:val="28"/>
          <w:lang w:eastAsia="ru-RU"/>
        </w:rPr>
        <w:t xml:space="preserve">- </w:t>
      </w:r>
      <w:proofErr w:type="spellStart"/>
      <w:r w:rsidRPr="003555A9">
        <w:rPr>
          <w:rFonts w:ascii="Times New Roman" w:eastAsia="Times New Roman" w:hAnsi="Times New Roman" w:cs="Times New Roman"/>
          <w:bCs/>
          <w:sz w:val="28"/>
          <w:szCs w:val="28"/>
          <w:lang w:eastAsia="ru-RU"/>
        </w:rPr>
        <w:t>выкопировка</w:t>
      </w:r>
      <w:proofErr w:type="spellEnd"/>
      <w:r w:rsidRPr="003555A9">
        <w:rPr>
          <w:rFonts w:ascii="Times New Roman" w:eastAsia="Times New Roman" w:hAnsi="Times New Roman" w:cs="Times New Roman"/>
          <w:bCs/>
          <w:sz w:val="28"/>
          <w:szCs w:val="28"/>
          <w:lang w:eastAsia="ru-RU"/>
        </w:rPr>
        <w:t xml:space="preserve"> с плана землепользования с нанесенными границами </w:t>
      </w:r>
      <w:proofErr w:type="spellStart"/>
      <w:r w:rsidRPr="003555A9">
        <w:rPr>
          <w:rFonts w:ascii="Times New Roman" w:eastAsia="Times New Roman" w:hAnsi="Times New Roman" w:cs="Times New Roman"/>
          <w:bCs/>
          <w:sz w:val="28"/>
          <w:szCs w:val="28"/>
          <w:lang w:eastAsia="ru-RU"/>
        </w:rPr>
        <w:t>рекультивированных</w:t>
      </w:r>
      <w:proofErr w:type="spellEnd"/>
      <w:r w:rsidRPr="003555A9">
        <w:rPr>
          <w:rFonts w:ascii="Times New Roman" w:eastAsia="Times New Roman" w:hAnsi="Times New Roman" w:cs="Times New Roman"/>
          <w:bCs/>
          <w:sz w:val="28"/>
          <w:szCs w:val="28"/>
          <w:lang w:eastAsia="ru-RU"/>
        </w:rPr>
        <w:t xml:space="preserve"> участков;</w:t>
      </w:r>
    </w:p>
    <w:p w:rsidR="003555A9" w:rsidRPr="003555A9" w:rsidRDefault="003555A9" w:rsidP="003555A9">
      <w:pPr>
        <w:spacing w:after="0"/>
        <w:ind w:firstLine="709"/>
        <w:rPr>
          <w:rFonts w:ascii="Times New Roman" w:eastAsia="Times New Roman" w:hAnsi="Times New Roman" w:cs="Times New Roman"/>
          <w:bCs/>
          <w:sz w:val="28"/>
          <w:szCs w:val="28"/>
          <w:lang w:eastAsia="ru-RU"/>
        </w:rPr>
      </w:pPr>
      <w:r w:rsidRPr="003555A9">
        <w:rPr>
          <w:rFonts w:ascii="Times New Roman" w:eastAsia="Times New Roman" w:hAnsi="Times New Roman" w:cs="Times New Roman"/>
          <w:bCs/>
          <w:sz w:val="28"/>
          <w:szCs w:val="28"/>
          <w:lang w:eastAsia="ru-RU"/>
        </w:rPr>
        <w:t>- проект рекультивации, заключение по нему </w:t>
      </w:r>
      <w:hyperlink r:id="rId5" w:anchor="block_300" w:history="1">
        <w:r w:rsidRPr="003555A9">
          <w:rPr>
            <w:rFonts w:ascii="Times New Roman" w:eastAsia="Times New Roman" w:hAnsi="Times New Roman" w:cs="Times New Roman"/>
            <w:bCs/>
            <w:sz w:val="28"/>
            <w:szCs w:val="28"/>
            <w:lang w:eastAsia="ru-RU"/>
          </w:rPr>
          <w:t>государственной экологической экспертизы</w:t>
        </w:r>
      </w:hyperlink>
      <w:r w:rsidRPr="003555A9">
        <w:rPr>
          <w:rFonts w:ascii="Times New Roman" w:eastAsia="Times New Roman" w:hAnsi="Times New Roman" w:cs="Times New Roman"/>
          <w:bCs/>
          <w:sz w:val="28"/>
          <w:szCs w:val="28"/>
          <w:lang w:eastAsia="ru-RU"/>
        </w:rPr>
        <w:t>;</w:t>
      </w:r>
    </w:p>
    <w:p w:rsidR="003555A9" w:rsidRPr="003555A9" w:rsidRDefault="003555A9" w:rsidP="003555A9">
      <w:pPr>
        <w:spacing w:after="0"/>
        <w:ind w:firstLine="709"/>
        <w:rPr>
          <w:rFonts w:ascii="Times New Roman" w:eastAsia="Times New Roman" w:hAnsi="Times New Roman" w:cs="Times New Roman"/>
          <w:bCs/>
          <w:sz w:val="28"/>
          <w:szCs w:val="28"/>
          <w:lang w:eastAsia="ru-RU"/>
        </w:rPr>
      </w:pPr>
      <w:r w:rsidRPr="003555A9">
        <w:rPr>
          <w:rFonts w:ascii="Times New Roman" w:eastAsia="Times New Roman" w:hAnsi="Times New Roman" w:cs="Times New Roman"/>
          <w:bCs/>
          <w:sz w:val="28"/>
          <w:szCs w:val="28"/>
          <w:lang w:eastAsia="ru-RU"/>
        </w:rPr>
        <w:t>- данные почвенных обследований до проведения работ и после рекультивации нарушенных земель;</w:t>
      </w:r>
    </w:p>
    <w:p w:rsidR="003555A9" w:rsidRPr="003555A9" w:rsidRDefault="003555A9" w:rsidP="003555A9">
      <w:pPr>
        <w:spacing w:after="0"/>
        <w:ind w:firstLine="709"/>
        <w:rPr>
          <w:rFonts w:ascii="Times New Roman" w:eastAsia="Times New Roman" w:hAnsi="Times New Roman" w:cs="Times New Roman"/>
          <w:bCs/>
          <w:sz w:val="28"/>
          <w:szCs w:val="28"/>
          <w:lang w:eastAsia="ru-RU"/>
        </w:rPr>
      </w:pPr>
      <w:r w:rsidRPr="003555A9">
        <w:rPr>
          <w:rFonts w:ascii="Times New Roman" w:eastAsia="Times New Roman" w:hAnsi="Times New Roman" w:cs="Times New Roman"/>
          <w:bCs/>
          <w:sz w:val="28"/>
          <w:szCs w:val="28"/>
          <w:lang w:eastAsia="ru-RU"/>
        </w:rPr>
        <w:t>- сведения о снятии, хранении, использовании, передаче </w:t>
      </w:r>
      <w:hyperlink r:id="rId6" w:anchor="block_6019" w:history="1">
        <w:r w:rsidRPr="003555A9">
          <w:rPr>
            <w:rFonts w:ascii="Times New Roman" w:eastAsia="Times New Roman" w:hAnsi="Times New Roman" w:cs="Times New Roman"/>
            <w:bCs/>
            <w:sz w:val="28"/>
            <w:szCs w:val="28"/>
            <w:lang w:eastAsia="ru-RU"/>
          </w:rPr>
          <w:t>плодородного слоя</w:t>
        </w:r>
      </w:hyperlink>
      <w:r w:rsidRPr="003555A9">
        <w:rPr>
          <w:rFonts w:ascii="Times New Roman" w:eastAsia="Times New Roman" w:hAnsi="Times New Roman" w:cs="Times New Roman"/>
          <w:bCs/>
          <w:sz w:val="28"/>
          <w:szCs w:val="28"/>
          <w:lang w:eastAsia="ru-RU"/>
        </w:rPr>
        <w:t>, подтвержденные соответствующими документами;</w:t>
      </w:r>
    </w:p>
    <w:p w:rsidR="003555A9" w:rsidRPr="003555A9" w:rsidRDefault="003555A9" w:rsidP="003555A9">
      <w:pPr>
        <w:spacing w:after="0"/>
        <w:ind w:firstLine="709"/>
        <w:rPr>
          <w:rFonts w:ascii="Times New Roman" w:eastAsia="Times New Roman" w:hAnsi="Times New Roman" w:cs="Times New Roman"/>
          <w:bCs/>
          <w:sz w:val="28"/>
          <w:szCs w:val="28"/>
          <w:lang w:eastAsia="ru-RU"/>
        </w:rPr>
      </w:pPr>
      <w:r w:rsidRPr="003555A9">
        <w:rPr>
          <w:rFonts w:ascii="Times New Roman" w:eastAsia="Times New Roman" w:hAnsi="Times New Roman" w:cs="Times New Roman"/>
          <w:bCs/>
          <w:sz w:val="28"/>
          <w:szCs w:val="28"/>
          <w:lang w:eastAsia="ru-RU"/>
        </w:rPr>
        <w:t>- отчеты о рекультивации нарушенных земель по форме N 2-тп (рекультивация).</w:t>
      </w:r>
    </w:p>
    <w:p w:rsidR="003555A9" w:rsidRPr="003555A9" w:rsidRDefault="003555A9" w:rsidP="003555A9">
      <w:pPr>
        <w:spacing w:after="0"/>
        <w:ind w:firstLine="709"/>
        <w:rPr>
          <w:rFonts w:ascii="Times New Roman" w:eastAsia="Times New Roman" w:hAnsi="Times New Roman" w:cs="Times New Roman"/>
          <w:bCs/>
          <w:sz w:val="28"/>
          <w:szCs w:val="28"/>
          <w:lang w:eastAsia="ru-RU"/>
        </w:rPr>
      </w:pPr>
      <w:r w:rsidRPr="003555A9">
        <w:rPr>
          <w:rFonts w:ascii="Times New Roman" w:eastAsia="Times New Roman" w:hAnsi="Times New Roman" w:cs="Times New Roman"/>
          <w:bCs/>
          <w:sz w:val="28"/>
          <w:szCs w:val="28"/>
          <w:lang w:eastAsia="ru-RU"/>
        </w:rPr>
        <w:lastRenderedPageBreak/>
        <w:t xml:space="preserve">Приемку </w:t>
      </w:r>
      <w:proofErr w:type="spellStart"/>
      <w:r w:rsidRPr="003555A9">
        <w:rPr>
          <w:rFonts w:ascii="Times New Roman" w:eastAsia="Times New Roman" w:hAnsi="Times New Roman" w:cs="Times New Roman"/>
          <w:bCs/>
          <w:sz w:val="28"/>
          <w:szCs w:val="28"/>
          <w:lang w:eastAsia="ru-RU"/>
        </w:rPr>
        <w:t>рекультивированных</w:t>
      </w:r>
      <w:proofErr w:type="spellEnd"/>
      <w:r w:rsidRPr="003555A9">
        <w:rPr>
          <w:rFonts w:ascii="Times New Roman" w:eastAsia="Times New Roman" w:hAnsi="Times New Roman" w:cs="Times New Roman"/>
          <w:bCs/>
          <w:sz w:val="28"/>
          <w:szCs w:val="28"/>
          <w:lang w:eastAsia="ru-RU"/>
        </w:rPr>
        <w:t xml:space="preserve"> участков с выездом на место осуществляет рабочая комиссия. Объект считается принятым после утверждения председателем Постоянной комиссии акта приемки-передачи </w:t>
      </w:r>
      <w:proofErr w:type="spellStart"/>
      <w:r w:rsidRPr="003555A9">
        <w:rPr>
          <w:rFonts w:ascii="Times New Roman" w:eastAsia="Times New Roman" w:hAnsi="Times New Roman" w:cs="Times New Roman"/>
          <w:bCs/>
          <w:sz w:val="28"/>
          <w:szCs w:val="28"/>
          <w:lang w:eastAsia="ru-RU"/>
        </w:rPr>
        <w:t>рекультивированных</w:t>
      </w:r>
      <w:proofErr w:type="spellEnd"/>
      <w:r w:rsidRPr="003555A9">
        <w:rPr>
          <w:rFonts w:ascii="Times New Roman" w:eastAsia="Times New Roman" w:hAnsi="Times New Roman" w:cs="Times New Roman"/>
          <w:bCs/>
          <w:sz w:val="28"/>
          <w:szCs w:val="28"/>
          <w:lang w:eastAsia="ru-RU"/>
        </w:rPr>
        <w:t xml:space="preserve"> земель.</w:t>
      </w:r>
    </w:p>
    <w:p w:rsidR="003555A9" w:rsidRPr="003555A9" w:rsidRDefault="003555A9" w:rsidP="003555A9">
      <w:pPr>
        <w:spacing w:after="0"/>
        <w:ind w:firstLine="709"/>
        <w:rPr>
          <w:rFonts w:ascii="Times New Roman" w:eastAsia="Times New Roman" w:hAnsi="Times New Roman" w:cs="Times New Roman"/>
          <w:bCs/>
          <w:sz w:val="28"/>
          <w:szCs w:val="28"/>
          <w:lang w:eastAsia="ru-RU"/>
        </w:rPr>
      </w:pPr>
      <w:r w:rsidRPr="003555A9">
        <w:rPr>
          <w:rFonts w:ascii="Times New Roman" w:eastAsia="Times New Roman" w:hAnsi="Times New Roman" w:cs="Times New Roman"/>
          <w:bCs/>
          <w:sz w:val="28"/>
          <w:szCs w:val="28"/>
          <w:lang w:eastAsia="ru-RU"/>
        </w:rPr>
        <w:t>В случае</w:t>
      </w:r>
      <w:proofErr w:type="gramStart"/>
      <w:r w:rsidRPr="003555A9">
        <w:rPr>
          <w:rFonts w:ascii="Times New Roman" w:eastAsia="Times New Roman" w:hAnsi="Times New Roman" w:cs="Times New Roman"/>
          <w:bCs/>
          <w:sz w:val="28"/>
          <w:szCs w:val="28"/>
          <w:lang w:eastAsia="ru-RU"/>
        </w:rPr>
        <w:t>,</w:t>
      </w:r>
      <w:proofErr w:type="gramEnd"/>
      <w:r w:rsidRPr="003555A9">
        <w:rPr>
          <w:rFonts w:ascii="Times New Roman" w:eastAsia="Times New Roman" w:hAnsi="Times New Roman" w:cs="Times New Roman"/>
          <w:bCs/>
          <w:sz w:val="28"/>
          <w:szCs w:val="28"/>
          <w:lang w:eastAsia="ru-RU"/>
        </w:rPr>
        <w:t xml:space="preserve"> если сдаваемые </w:t>
      </w:r>
      <w:proofErr w:type="spellStart"/>
      <w:r w:rsidRPr="003555A9">
        <w:rPr>
          <w:rFonts w:ascii="Times New Roman" w:eastAsia="Times New Roman" w:hAnsi="Times New Roman" w:cs="Times New Roman"/>
          <w:bCs/>
          <w:sz w:val="28"/>
          <w:szCs w:val="28"/>
          <w:lang w:eastAsia="ru-RU"/>
        </w:rPr>
        <w:t>рекультивированные</w:t>
      </w:r>
      <w:proofErr w:type="spellEnd"/>
      <w:r w:rsidRPr="003555A9">
        <w:rPr>
          <w:rFonts w:ascii="Times New Roman" w:eastAsia="Times New Roman" w:hAnsi="Times New Roman" w:cs="Times New Roman"/>
          <w:bCs/>
          <w:sz w:val="28"/>
          <w:szCs w:val="28"/>
          <w:lang w:eastAsia="ru-RU"/>
        </w:rPr>
        <w:t xml:space="preserve"> земельные участки требуют восстановления плодородия почв, утверждение акта производится после полного перечисления необходимых для этих целей средств на расчетные счета собственников земли, землевладельцев, землепользователей, арендаторов, которым передаются указанные участки.</w:t>
      </w:r>
    </w:p>
    <w:p w:rsidR="003D1D75" w:rsidRDefault="003D1D75" w:rsidP="00ED5EDD">
      <w:pPr>
        <w:spacing w:after="0"/>
        <w:rPr>
          <w:rFonts w:ascii="Times New Roman" w:eastAsia="Times New Roman" w:hAnsi="Times New Roman" w:cs="Times New Roman"/>
          <w:sz w:val="28"/>
          <w:szCs w:val="28"/>
          <w:lang w:eastAsia="ru-RU"/>
        </w:rPr>
      </w:pPr>
    </w:p>
    <w:p w:rsidR="00590B68" w:rsidRDefault="003D1D75" w:rsidP="00ED5EDD">
      <w:pPr>
        <w:spacing w:after="0"/>
        <w:rPr>
          <w:rFonts w:ascii="Times New Roman" w:eastAsia="Times New Roman" w:hAnsi="Times New Roman" w:cs="Times New Roman"/>
          <w:b/>
          <w:sz w:val="28"/>
          <w:szCs w:val="28"/>
          <w:lang w:eastAsia="ru-RU"/>
        </w:rPr>
      </w:pPr>
      <w:r w:rsidRPr="00590B68">
        <w:rPr>
          <w:rFonts w:ascii="Times New Roman" w:eastAsia="Times New Roman" w:hAnsi="Times New Roman" w:cs="Times New Roman"/>
          <w:b/>
          <w:sz w:val="28"/>
          <w:szCs w:val="28"/>
          <w:lang w:eastAsia="ru-RU"/>
        </w:rPr>
        <w:t xml:space="preserve">Вопрос: </w:t>
      </w:r>
    </w:p>
    <w:p w:rsidR="00590B68" w:rsidRDefault="00590B68" w:rsidP="00ED5EDD">
      <w:pPr>
        <w:spacing w:after="0"/>
        <w:rPr>
          <w:rFonts w:ascii="Times New Roman" w:eastAsia="Times New Roman" w:hAnsi="Times New Roman" w:cs="Times New Roman"/>
          <w:b/>
          <w:sz w:val="28"/>
          <w:szCs w:val="28"/>
          <w:lang w:eastAsia="ru-RU"/>
        </w:rPr>
      </w:pPr>
    </w:p>
    <w:p w:rsidR="00ED5EDD" w:rsidRPr="00ED5EDD" w:rsidRDefault="003D1D75" w:rsidP="00ED5EDD">
      <w:pPr>
        <w:spacing w:after="0"/>
        <w:rPr>
          <w:rFonts w:ascii="Times New Roman" w:eastAsia="Times New Roman" w:hAnsi="Times New Roman" w:cs="Times New Roman"/>
          <w:sz w:val="28"/>
          <w:szCs w:val="28"/>
          <w:lang w:eastAsia="ru-RU"/>
        </w:rPr>
      </w:pPr>
      <w:r w:rsidRPr="00590B68">
        <w:rPr>
          <w:rFonts w:ascii="Times New Roman" w:eastAsia="Times New Roman" w:hAnsi="Times New Roman" w:cs="Times New Roman"/>
          <w:sz w:val="28"/>
          <w:szCs w:val="28"/>
          <w:lang w:eastAsia="ru-RU"/>
        </w:rPr>
        <w:t>Какова эпизоотическая ситуация на территории РФ</w:t>
      </w:r>
      <w:r w:rsidR="003718E9">
        <w:rPr>
          <w:rFonts w:ascii="Times New Roman" w:eastAsia="Times New Roman" w:hAnsi="Times New Roman" w:cs="Times New Roman"/>
          <w:sz w:val="28"/>
          <w:szCs w:val="28"/>
          <w:lang w:eastAsia="ru-RU"/>
        </w:rPr>
        <w:t xml:space="preserve"> и в мире</w:t>
      </w:r>
      <w:r w:rsidRPr="00590B68">
        <w:rPr>
          <w:rFonts w:ascii="Times New Roman" w:eastAsia="Times New Roman" w:hAnsi="Times New Roman" w:cs="Times New Roman"/>
          <w:sz w:val="28"/>
          <w:szCs w:val="28"/>
          <w:lang w:eastAsia="ru-RU"/>
        </w:rPr>
        <w:t>?</w:t>
      </w:r>
    </w:p>
    <w:p w:rsidR="003D1D75" w:rsidRDefault="003D1D75" w:rsidP="003D1D75">
      <w:pPr>
        <w:rPr>
          <w:rFonts w:ascii="Times New Roman" w:hAnsi="Times New Roman" w:cs="Times New Roman"/>
          <w:b/>
          <w:sz w:val="32"/>
          <w:szCs w:val="32"/>
        </w:rPr>
      </w:pPr>
    </w:p>
    <w:p w:rsidR="00ED5EDD" w:rsidRPr="00590B68" w:rsidRDefault="003D1D75" w:rsidP="003D1D75">
      <w:pPr>
        <w:rPr>
          <w:rFonts w:ascii="Times New Roman" w:hAnsi="Times New Roman" w:cs="Times New Roman"/>
          <w:b/>
          <w:sz w:val="28"/>
          <w:szCs w:val="28"/>
        </w:rPr>
      </w:pPr>
      <w:r w:rsidRPr="00590B68">
        <w:rPr>
          <w:rFonts w:ascii="Times New Roman" w:hAnsi="Times New Roman" w:cs="Times New Roman"/>
          <w:b/>
          <w:sz w:val="28"/>
          <w:szCs w:val="28"/>
        </w:rPr>
        <w:t>Ответ:</w:t>
      </w:r>
    </w:p>
    <w:p w:rsidR="003D1D75" w:rsidRDefault="003D1D75" w:rsidP="003D1D75">
      <w:pPr>
        <w:ind w:firstLine="708"/>
        <w:rPr>
          <w:rFonts w:ascii="Times New Roman" w:hAnsi="Times New Roman" w:cs="Times New Roman"/>
          <w:sz w:val="28"/>
          <w:szCs w:val="28"/>
        </w:rPr>
      </w:pPr>
      <w:r>
        <w:rPr>
          <w:rFonts w:ascii="Times New Roman" w:hAnsi="Times New Roman" w:cs="Times New Roman"/>
          <w:sz w:val="28"/>
          <w:szCs w:val="28"/>
        </w:rPr>
        <w:t>Н</w:t>
      </w:r>
      <w:r w:rsidRPr="00611BF8">
        <w:rPr>
          <w:rFonts w:ascii="Times New Roman" w:hAnsi="Times New Roman" w:cs="Times New Roman"/>
          <w:sz w:val="28"/>
          <w:szCs w:val="28"/>
        </w:rPr>
        <w:t>а сегодняшний день на территории Российской Федерации зарегистрировано:</w:t>
      </w:r>
    </w:p>
    <w:p w:rsidR="0051567D" w:rsidRPr="00611BF8" w:rsidRDefault="0051567D" w:rsidP="0051567D">
      <w:pPr>
        <w:rPr>
          <w:rFonts w:ascii="Times New Roman" w:hAnsi="Times New Roman" w:cs="Times New Roman"/>
          <w:sz w:val="28"/>
          <w:szCs w:val="28"/>
        </w:rPr>
      </w:pPr>
      <w:r w:rsidRPr="00611BF8">
        <w:rPr>
          <w:rFonts w:ascii="Times New Roman" w:hAnsi="Times New Roman" w:cs="Times New Roman"/>
          <w:sz w:val="28"/>
          <w:szCs w:val="28"/>
        </w:rPr>
        <w:t>- 24 неблагополучных пунктов по африканской чуме свиней (АЧС</w:t>
      </w:r>
      <w:proofErr w:type="gramStart"/>
      <w:r w:rsidRPr="00611BF8">
        <w:rPr>
          <w:rFonts w:ascii="Times New Roman" w:hAnsi="Times New Roman" w:cs="Times New Roman"/>
          <w:sz w:val="28"/>
          <w:szCs w:val="28"/>
        </w:rPr>
        <w:t xml:space="preserve"> )</w:t>
      </w:r>
      <w:proofErr w:type="gramEnd"/>
      <w:r w:rsidRPr="00611BF8">
        <w:rPr>
          <w:rFonts w:ascii="Times New Roman" w:hAnsi="Times New Roman" w:cs="Times New Roman"/>
          <w:sz w:val="28"/>
          <w:szCs w:val="28"/>
        </w:rPr>
        <w:t xml:space="preserve"> в т.ч. среди домашних свиней -13, диких кабанов -11;</w:t>
      </w:r>
    </w:p>
    <w:p w:rsidR="0051567D" w:rsidRPr="00611BF8" w:rsidRDefault="0051567D" w:rsidP="0051567D">
      <w:pPr>
        <w:spacing w:after="0"/>
        <w:contextualSpacing/>
        <w:rPr>
          <w:rFonts w:ascii="Times New Roman" w:hAnsi="Times New Roman" w:cs="Times New Roman"/>
          <w:sz w:val="28"/>
          <w:szCs w:val="28"/>
        </w:rPr>
      </w:pPr>
      <w:r w:rsidRPr="00611BF8">
        <w:rPr>
          <w:rFonts w:ascii="Times New Roman" w:hAnsi="Times New Roman" w:cs="Times New Roman"/>
          <w:sz w:val="28"/>
          <w:szCs w:val="28"/>
        </w:rPr>
        <w:t xml:space="preserve">- 19 вспышек </w:t>
      </w:r>
      <w:proofErr w:type="spellStart"/>
      <w:r w:rsidRPr="00611BF8">
        <w:rPr>
          <w:rFonts w:ascii="Times New Roman" w:hAnsi="Times New Roman" w:cs="Times New Roman"/>
          <w:sz w:val="28"/>
          <w:szCs w:val="28"/>
        </w:rPr>
        <w:t>высокопатогенного</w:t>
      </w:r>
      <w:proofErr w:type="spellEnd"/>
      <w:r w:rsidRPr="00611BF8">
        <w:rPr>
          <w:rFonts w:ascii="Times New Roman" w:hAnsi="Times New Roman" w:cs="Times New Roman"/>
          <w:sz w:val="28"/>
          <w:szCs w:val="28"/>
        </w:rPr>
        <w:t xml:space="preserve"> гриппа птиц, в т.ч. 4 – в популяции дикой, 15 – домашней птицы (из них 6 очагов выявлены на крупных птицефабриках)</w:t>
      </w:r>
    </w:p>
    <w:p w:rsidR="0051567D" w:rsidRPr="00611BF8" w:rsidRDefault="0051567D" w:rsidP="0051567D">
      <w:pPr>
        <w:spacing w:after="0"/>
        <w:ind w:firstLine="482"/>
        <w:contextualSpacing/>
        <w:rPr>
          <w:rFonts w:ascii="Times New Roman" w:hAnsi="Times New Roman" w:cs="Times New Roman"/>
          <w:sz w:val="28"/>
          <w:szCs w:val="28"/>
        </w:rPr>
      </w:pPr>
      <w:r w:rsidRPr="00611BF8">
        <w:rPr>
          <w:rFonts w:ascii="Times New Roman" w:hAnsi="Times New Roman" w:cs="Times New Roman"/>
          <w:sz w:val="28"/>
          <w:szCs w:val="28"/>
        </w:rPr>
        <w:t>Оренбургская область благополучна по АЧС, гриппу птиц. Управлением Россельхознадзора осуществляет контроль по благополучию региона по особо опасным болезням животных и птиц.</w:t>
      </w:r>
    </w:p>
    <w:p w:rsidR="0051567D" w:rsidRDefault="0051567D" w:rsidP="0051567D">
      <w:pPr>
        <w:pStyle w:val="a3"/>
        <w:shd w:val="clear" w:color="auto" w:fill="FAFAFA"/>
        <w:spacing w:before="0" w:beforeAutospacing="0" w:after="0" w:afterAutospacing="0"/>
        <w:ind w:firstLine="480"/>
        <w:jc w:val="both"/>
        <w:rPr>
          <w:spacing w:val="2"/>
          <w:position w:val="2"/>
          <w:sz w:val="28"/>
          <w:szCs w:val="28"/>
        </w:rPr>
      </w:pPr>
      <w:r w:rsidRPr="00611BF8">
        <w:rPr>
          <w:color w:val="000000"/>
          <w:sz w:val="28"/>
          <w:szCs w:val="28"/>
        </w:rPr>
        <w:t xml:space="preserve">В России за прошедший период зафиксированы очаги африканской чумы свиней в Московской (2) области среди сельскохозяйственных животных. </w:t>
      </w:r>
      <w:proofErr w:type="spellStart"/>
      <w:r w:rsidRPr="00611BF8">
        <w:rPr>
          <w:color w:val="000000"/>
          <w:sz w:val="28"/>
          <w:szCs w:val="28"/>
        </w:rPr>
        <w:t>Высокопатогенный</w:t>
      </w:r>
      <w:proofErr w:type="spellEnd"/>
      <w:r w:rsidRPr="00611BF8">
        <w:rPr>
          <w:color w:val="000000"/>
          <w:sz w:val="28"/>
          <w:szCs w:val="28"/>
        </w:rPr>
        <w:t xml:space="preserve"> грипп птиц зарегистрирован в Московской (2) и Ростовской (2) областях</w:t>
      </w:r>
      <w:r>
        <w:rPr>
          <w:color w:val="000000"/>
          <w:sz w:val="28"/>
          <w:szCs w:val="28"/>
        </w:rPr>
        <w:t xml:space="preserve"> и Республики Татарстан</w:t>
      </w:r>
    </w:p>
    <w:p w:rsidR="0051567D" w:rsidRPr="00D7766F" w:rsidRDefault="0051567D" w:rsidP="0051567D">
      <w:pPr>
        <w:spacing w:after="0"/>
        <w:ind w:firstLine="708"/>
        <w:rPr>
          <w:rFonts w:ascii="Times New Roman" w:hAnsi="Times New Roman" w:cs="Times New Roman"/>
          <w:b/>
          <w:spacing w:val="2"/>
          <w:position w:val="2"/>
          <w:sz w:val="28"/>
          <w:szCs w:val="28"/>
        </w:rPr>
      </w:pPr>
      <w:r>
        <w:rPr>
          <w:rFonts w:ascii="Times New Roman" w:hAnsi="Times New Roman" w:cs="Times New Roman"/>
          <w:spacing w:val="2"/>
          <w:position w:val="2"/>
          <w:sz w:val="28"/>
          <w:szCs w:val="28"/>
        </w:rPr>
        <w:t xml:space="preserve">Управлением введется работа по </w:t>
      </w:r>
      <w:proofErr w:type="gramStart"/>
      <w:r>
        <w:rPr>
          <w:rFonts w:ascii="Times New Roman" w:hAnsi="Times New Roman" w:cs="Times New Roman"/>
          <w:spacing w:val="2"/>
          <w:position w:val="2"/>
          <w:sz w:val="28"/>
          <w:szCs w:val="28"/>
        </w:rPr>
        <w:t>контролю за</w:t>
      </w:r>
      <w:proofErr w:type="gramEnd"/>
      <w:r>
        <w:rPr>
          <w:rFonts w:ascii="Times New Roman" w:hAnsi="Times New Roman" w:cs="Times New Roman"/>
          <w:spacing w:val="2"/>
          <w:position w:val="2"/>
          <w:sz w:val="28"/>
          <w:szCs w:val="28"/>
        </w:rPr>
        <w:t xml:space="preserve"> эпизоотической ситуацией на территории Оренбургской области, проводится отбор проб от ввозимой продукции, как с территории Республики Казахстан, так и с субъектов Российской Федерации. Данная работа с учетом анализа</w:t>
      </w:r>
      <w:r w:rsidRPr="00D7766F">
        <w:rPr>
          <w:rFonts w:ascii="Times New Roman" w:hAnsi="Times New Roman" w:cs="Times New Roman"/>
          <w:spacing w:val="2"/>
          <w:position w:val="2"/>
          <w:sz w:val="28"/>
          <w:szCs w:val="28"/>
        </w:rPr>
        <w:t xml:space="preserve"> </w:t>
      </w:r>
      <w:r>
        <w:rPr>
          <w:rFonts w:ascii="Times New Roman" w:hAnsi="Times New Roman" w:cs="Times New Roman"/>
          <w:spacing w:val="2"/>
          <w:position w:val="2"/>
          <w:sz w:val="28"/>
          <w:szCs w:val="28"/>
        </w:rPr>
        <w:t>рисков проводится в</w:t>
      </w:r>
      <w:r w:rsidRPr="00D7766F">
        <w:rPr>
          <w:rFonts w:ascii="Times New Roman" w:hAnsi="Times New Roman" w:cs="Times New Roman"/>
          <w:spacing w:val="2"/>
          <w:position w:val="2"/>
          <w:sz w:val="28"/>
          <w:szCs w:val="28"/>
        </w:rPr>
        <w:t xml:space="preserve"> рамках: </w:t>
      </w:r>
    </w:p>
    <w:p w:rsidR="0051567D" w:rsidRPr="00D7766F" w:rsidRDefault="0051567D" w:rsidP="0051567D">
      <w:pPr>
        <w:spacing w:after="0"/>
        <w:ind w:firstLine="708"/>
        <w:rPr>
          <w:rFonts w:ascii="Times New Roman" w:hAnsi="Times New Roman" w:cs="Times New Roman"/>
          <w:b/>
          <w:spacing w:val="2"/>
          <w:position w:val="2"/>
          <w:sz w:val="28"/>
          <w:szCs w:val="28"/>
        </w:rPr>
      </w:pPr>
      <w:r w:rsidRPr="00D7766F">
        <w:rPr>
          <w:rFonts w:ascii="Times New Roman" w:hAnsi="Times New Roman" w:cs="Times New Roman"/>
          <w:sz w:val="28"/>
          <w:szCs w:val="28"/>
        </w:rPr>
        <w:t>–</w:t>
      </w:r>
      <w:r w:rsidRPr="00D7766F">
        <w:rPr>
          <w:rFonts w:ascii="Times New Roman" w:hAnsi="Times New Roman" w:cs="Times New Roman"/>
          <w:spacing w:val="2"/>
          <w:position w:val="2"/>
          <w:sz w:val="28"/>
          <w:szCs w:val="28"/>
        </w:rPr>
        <w:t xml:space="preserve"> эпизоотологического мониторинга и государственного задания,</w:t>
      </w:r>
    </w:p>
    <w:p w:rsidR="0051567D" w:rsidRDefault="0051567D" w:rsidP="0051567D">
      <w:pPr>
        <w:spacing w:after="0"/>
        <w:ind w:firstLine="708"/>
        <w:rPr>
          <w:rFonts w:ascii="Times New Roman" w:hAnsi="Times New Roman" w:cs="Times New Roman"/>
          <w:sz w:val="28"/>
          <w:szCs w:val="28"/>
        </w:rPr>
      </w:pPr>
      <w:r w:rsidRPr="00D7766F">
        <w:rPr>
          <w:rFonts w:ascii="Times New Roman" w:hAnsi="Times New Roman" w:cs="Times New Roman"/>
          <w:sz w:val="28"/>
          <w:szCs w:val="28"/>
        </w:rPr>
        <w:t>– пищевого мониторинга и государственного задания</w:t>
      </w:r>
      <w:r>
        <w:rPr>
          <w:rFonts w:ascii="Times New Roman" w:hAnsi="Times New Roman" w:cs="Times New Roman"/>
          <w:sz w:val="28"/>
          <w:szCs w:val="28"/>
        </w:rPr>
        <w:t>,</w:t>
      </w:r>
    </w:p>
    <w:p w:rsidR="0051567D" w:rsidRPr="00D7766F" w:rsidRDefault="0051567D" w:rsidP="0051567D">
      <w:pPr>
        <w:spacing w:after="0"/>
        <w:ind w:firstLine="708"/>
        <w:rPr>
          <w:rFonts w:ascii="Times New Roman" w:hAnsi="Times New Roman" w:cs="Times New Roman"/>
          <w:b/>
          <w:spacing w:val="2"/>
          <w:position w:val="2"/>
          <w:sz w:val="28"/>
          <w:szCs w:val="28"/>
        </w:rPr>
      </w:pPr>
      <w:r w:rsidRPr="00D7766F">
        <w:rPr>
          <w:rFonts w:ascii="Times New Roman" w:hAnsi="Times New Roman" w:cs="Times New Roman"/>
          <w:sz w:val="28"/>
          <w:szCs w:val="28"/>
        </w:rPr>
        <w:t>–</w:t>
      </w:r>
      <w:r>
        <w:rPr>
          <w:rFonts w:ascii="Times New Roman" w:hAnsi="Times New Roman" w:cs="Times New Roman"/>
          <w:sz w:val="28"/>
          <w:szCs w:val="28"/>
        </w:rPr>
        <w:t xml:space="preserve"> государственное задание на наличие </w:t>
      </w:r>
      <w:proofErr w:type="spellStart"/>
      <w:r>
        <w:rPr>
          <w:rFonts w:ascii="Times New Roman" w:hAnsi="Times New Roman" w:cs="Times New Roman"/>
          <w:sz w:val="28"/>
          <w:szCs w:val="28"/>
        </w:rPr>
        <w:t>гмо</w:t>
      </w:r>
      <w:proofErr w:type="spellEnd"/>
      <w:r>
        <w:rPr>
          <w:rFonts w:ascii="Times New Roman" w:hAnsi="Times New Roman" w:cs="Times New Roman"/>
          <w:sz w:val="28"/>
          <w:szCs w:val="28"/>
        </w:rPr>
        <w:t xml:space="preserve"> в кормах;</w:t>
      </w:r>
    </w:p>
    <w:p w:rsidR="0051567D" w:rsidRDefault="0051567D" w:rsidP="0051567D">
      <w:pPr>
        <w:spacing w:after="0" w:line="240" w:lineRule="atLeast"/>
        <w:ind w:firstLine="709"/>
        <w:contextualSpacing/>
        <w:rPr>
          <w:rFonts w:ascii="Times New Roman" w:hAnsi="Times New Roman" w:cs="Times New Roman"/>
          <w:sz w:val="28"/>
          <w:szCs w:val="28"/>
        </w:rPr>
      </w:pPr>
      <w:r w:rsidRPr="003A580A">
        <w:rPr>
          <w:rFonts w:ascii="Times New Roman" w:hAnsi="Times New Roman" w:cs="Times New Roman"/>
          <w:sz w:val="28"/>
          <w:szCs w:val="28"/>
        </w:rPr>
        <w:t>–</w:t>
      </w:r>
      <w:r>
        <w:rPr>
          <w:rFonts w:ascii="Times New Roman" w:hAnsi="Times New Roman" w:cs="Times New Roman"/>
          <w:sz w:val="28"/>
          <w:szCs w:val="28"/>
        </w:rPr>
        <w:t xml:space="preserve"> реализации соглашений с ФГБУ «ВНИЗЖ», ФГБУ «ВГНКИ».    </w:t>
      </w:r>
    </w:p>
    <w:p w:rsidR="0051567D" w:rsidRDefault="0051567D" w:rsidP="0051567D">
      <w:pPr>
        <w:spacing w:after="0" w:line="240" w:lineRule="atLeast"/>
        <w:ind w:firstLine="709"/>
        <w:contextualSpacing/>
        <w:rPr>
          <w:color w:val="000000"/>
          <w:sz w:val="28"/>
          <w:szCs w:val="28"/>
        </w:rPr>
      </w:pPr>
      <w:r w:rsidRPr="00C90D63">
        <w:rPr>
          <w:rFonts w:ascii="Times New Roman" w:hAnsi="Times New Roman" w:cs="Times New Roman"/>
          <w:color w:val="000000"/>
          <w:sz w:val="28"/>
          <w:szCs w:val="28"/>
        </w:rPr>
        <w:t xml:space="preserve">Основной задачей Управления в части пограничного ветеринарного контроля является охрана территории Российской Федерации от заноса и распространения заразных болезней животных из иностранных государств и </w:t>
      </w:r>
      <w:proofErr w:type="gramStart"/>
      <w:r w:rsidRPr="00C90D63">
        <w:rPr>
          <w:rFonts w:ascii="Times New Roman" w:hAnsi="Times New Roman" w:cs="Times New Roman"/>
          <w:color w:val="000000"/>
          <w:sz w:val="28"/>
          <w:szCs w:val="28"/>
        </w:rPr>
        <w:t>завоза</w:t>
      </w:r>
      <w:proofErr w:type="gramEnd"/>
      <w:r w:rsidRPr="00C90D63">
        <w:rPr>
          <w:rFonts w:ascii="Times New Roman" w:hAnsi="Times New Roman" w:cs="Times New Roman"/>
          <w:color w:val="000000"/>
          <w:sz w:val="28"/>
          <w:szCs w:val="28"/>
        </w:rPr>
        <w:t xml:space="preserve"> опасных в ветеринарно-санитарном отношении животноводческой продукции, кормов, кормовых добавок, генетического материала, </w:t>
      </w:r>
      <w:r w:rsidRPr="00C90D63">
        <w:rPr>
          <w:rFonts w:ascii="Times New Roman" w:hAnsi="Times New Roman" w:cs="Times New Roman"/>
          <w:color w:val="000000"/>
          <w:sz w:val="28"/>
          <w:szCs w:val="28"/>
        </w:rPr>
        <w:lastRenderedPageBreak/>
        <w:t>лекарственных средств и п</w:t>
      </w:r>
      <w:r w:rsidRPr="00C90D63">
        <w:rPr>
          <w:rFonts w:ascii="Times New Roman" w:hAnsi="Times New Roman" w:cs="Times New Roman"/>
          <w:sz w:val="28"/>
          <w:szCs w:val="28"/>
        </w:rPr>
        <w:t xml:space="preserve">роведение мероприятий по выявлению незаконно ввезенной на территорию РФ животноводческой продукции в связи с Указом Президента РФ и </w:t>
      </w:r>
      <w:r>
        <w:rPr>
          <w:rFonts w:ascii="Times New Roman" w:hAnsi="Times New Roman" w:cs="Times New Roman"/>
          <w:sz w:val="28"/>
          <w:szCs w:val="28"/>
        </w:rPr>
        <w:t xml:space="preserve">постановлением Правительства РФ. Вся информация по ограничениям и запретам размещена на центральном сайте Россельхознадзора в разделе «Ввоз. Вывоз. Транзит» </w:t>
      </w:r>
      <w:r w:rsidRPr="00C90D63">
        <w:rPr>
          <w:rFonts w:ascii="Times New Roman" w:hAnsi="Times New Roman" w:cs="Times New Roman"/>
          <w:sz w:val="28"/>
          <w:szCs w:val="28"/>
        </w:rPr>
        <w:t>http://www.fsvps.ru/fsvps/importExport</w:t>
      </w:r>
    </w:p>
    <w:p w:rsidR="0051567D" w:rsidRPr="0051567D" w:rsidRDefault="0051567D" w:rsidP="0051567D">
      <w:pPr>
        <w:pStyle w:val="a3"/>
        <w:spacing w:before="0" w:beforeAutospacing="0" w:after="0" w:afterAutospacing="0"/>
        <w:ind w:firstLine="480"/>
        <w:jc w:val="both"/>
        <w:rPr>
          <w:color w:val="000000"/>
          <w:sz w:val="28"/>
          <w:szCs w:val="28"/>
        </w:rPr>
      </w:pPr>
      <w:r w:rsidRPr="0051567D">
        <w:rPr>
          <w:color w:val="000000"/>
          <w:sz w:val="28"/>
          <w:szCs w:val="28"/>
        </w:rPr>
        <w:t>На территории ранее благополучных стран отмечены следующие заболевания:</w:t>
      </w:r>
    </w:p>
    <w:p w:rsidR="0051567D" w:rsidRPr="0051567D" w:rsidRDefault="0051567D" w:rsidP="0051567D">
      <w:pPr>
        <w:pStyle w:val="a3"/>
        <w:spacing w:before="0" w:beforeAutospacing="0" w:after="0" w:afterAutospacing="0"/>
        <w:ind w:firstLine="480"/>
        <w:jc w:val="both"/>
        <w:rPr>
          <w:color w:val="000000"/>
          <w:sz w:val="28"/>
          <w:szCs w:val="28"/>
        </w:rPr>
      </w:pPr>
      <w:r w:rsidRPr="0051567D">
        <w:rPr>
          <w:color w:val="000000"/>
          <w:sz w:val="28"/>
          <w:szCs w:val="28"/>
        </w:rPr>
        <w:t>— ящур — Алжир (4);</w:t>
      </w:r>
    </w:p>
    <w:p w:rsidR="0051567D" w:rsidRPr="0051567D" w:rsidRDefault="0051567D" w:rsidP="0051567D">
      <w:pPr>
        <w:pStyle w:val="a3"/>
        <w:spacing w:before="0" w:beforeAutospacing="0" w:after="0" w:afterAutospacing="0"/>
        <w:ind w:firstLine="480"/>
        <w:jc w:val="both"/>
        <w:rPr>
          <w:color w:val="000000"/>
          <w:sz w:val="28"/>
          <w:szCs w:val="28"/>
        </w:rPr>
      </w:pPr>
      <w:r w:rsidRPr="0051567D">
        <w:rPr>
          <w:color w:val="000000"/>
          <w:sz w:val="28"/>
          <w:szCs w:val="28"/>
        </w:rPr>
        <w:t>— контагиозная плевропневмония КРС — Замбия (1);</w:t>
      </w:r>
    </w:p>
    <w:p w:rsidR="0051567D" w:rsidRPr="0051567D" w:rsidRDefault="0051567D" w:rsidP="0051567D">
      <w:pPr>
        <w:pStyle w:val="a3"/>
        <w:spacing w:before="0" w:beforeAutospacing="0" w:after="0" w:afterAutospacing="0"/>
        <w:ind w:firstLine="480"/>
        <w:jc w:val="both"/>
        <w:rPr>
          <w:color w:val="000000"/>
          <w:sz w:val="28"/>
          <w:szCs w:val="28"/>
        </w:rPr>
      </w:pPr>
      <w:r w:rsidRPr="0051567D">
        <w:rPr>
          <w:color w:val="000000"/>
          <w:sz w:val="28"/>
          <w:szCs w:val="28"/>
        </w:rPr>
        <w:t xml:space="preserve">— восточный </w:t>
      </w:r>
      <w:proofErr w:type="spellStart"/>
      <w:r w:rsidRPr="0051567D">
        <w:rPr>
          <w:color w:val="000000"/>
          <w:sz w:val="28"/>
          <w:szCs w:val="28"/>
        </w:rPr>
        <w:t>энцефаломиелит</w:t>
      </w:r>
      <w:proofErr w:type="spellEnd"/>
      <w:r w:rsidRPr="0051567D">
        <w:rPr>
          <w:color w:val="000000"/>
          <w:sz w:val="28"/>
          <w:szCs w:val="28"/>
        </w:rPr>
        <w:t xml:space="preserve"> лошадей — Суринам (2).</w:t>
      </w:r>
    </w:p>
    <w:p w:rsidR="0051567D" w:rsidRPr="0051567D" w:rsidRDefault="0051567D" w:rsidP="0051567D">
      <w:pPr>
        <w:pStyle w:val="a3"/>
        <w:spacing w:before="0" w:beforeAutospacing="0" w:after="0" w:afterAutospacing="0"/>
        <w:ind w:firstLine="480"/>
        <w:jc w:val="both"/>
        <w:rPr>
          <w:color w:val="000000"/>
          <w:sz w:val="28"/>
          <w:szCs w:val="28"/>
        </w:rPr>
      </w:pPr>
      <w:r w:rsidRPr="0051567D">
        <w:rPr>
          <w:color w:val="000000"/>
          <w:sz w:val="28"/>
          <w:szCs w:val="28"/>
        </w:rPr>
        <w:t>Очаги ящура в мире выявлены в Замбии (1), Зимбабве (1), в Китае (2) и Монголии (13). Африканская чума свиней отмечена в Литве (32), Польше (25), Украине (11) и в Замбии (1).</w:t>
      </w:r>
    </w:p>
    <w:p w:rsidR="0051567D" w:rsidRPr="0051567D" w:rsidRDefault="0051567D" w:rsidP="0051567D">
      <w:pPr>
        <w:pStyle w:val="a3"/>
        <w:spacing w:before="0" w:beforeAutospacing="0" w:after="0" w:afterAutospacing="0"/>
        <w:ind w:firstLine="480"/>
        <w:jc w:val="both"/>
        <w:rPr>
          <w:color w:val="000000"/>
          <w:sz w:val="28"/>
          <w:szCs w:val="28"/>
        </w:rPr>
      </w:pPr>
      <w:r w:rsidRPr="0051567D">
        <w:rPr>
          <w:color w:val="000000"/>
          <w:sz w:val="28"/>
          <w:szCs w:val="28"/>
        </w:rPr>
        <w:t xml:space="preserve">Ветеринарные службы 22 стран сообщили об очагах </w:t>
      </w:r>
      <w:proofErr w:type="spellStart"/>
      <w:r w:rsidRPr="0051567D">
        <w:rPr>
          <w:color w:val="000000"/>
          <w:sz w:val="28"/>
          <w:szCs w:val="28"/>
        </w:rPr>
        <w:t>высокопатогенного</w:t>
      </w:r>
      <w:proofErr w:type="spellEnd"/>
      <w:r w:rsidRPr="0051567D">
        <w:rPr>
          <w:color w:val="000000"/>
          <w:sz w:val="28"/>
          <w:szCs w:val="28"/>
        </w:rPr>
        <w:t xml:space="preserve"> гриппа птиц: </w:t>
      </w:r>
      <w:proofErr w:type="gramStart"/>
      <w:r w:rsidRPr="0051567D">
        <w:rPr>
          <w:color w:val="000000"/>
          <w:sz w:val="28"/>
          <w:szCs w:val="28"/>
        </w:rPr>
        <w:t>Австрия (24), Бангладеш (1), Венгрия (6), Вьетнам (8), Германия (10), Гонконг (1), Иран (1), Италия (3), Камерун (3), Литва (1), Нигер (1), Нигерия (4), Нидерланды (3), Россия (4), Румыния (15), Словакия (1), Словения (3), Тайвань (18), Финляндия (1), Франция (6), Швеция (1), Южная Корея (92), Япония (168).</w:t>
      </w:r>
      <w:proofErr w:type="gramEnd"/>
    </w:p>
    <w:p w:rsidR="0051567D" w:rsidRPr="0051567D" w:rsidRDefault="0051567D" w:rsidP="0051567D">
      <w:pPr>
        <w:pStyle w:val="a3"/>
        <w:spacing w:before="0" w:beforeAutospacing="0" w:after="0" w:afterAutospacing="0"/>
        <w:ind w:firstLine="480"/>
        <w:rPr>
          <w:color w:val="000000"/>
          <w:sz w:val="28"/>
          <w:szCs w:val="28"/>
        </w:rPr>
      </w:pPr>
      <w:r w:rsidRPr="0051567D">
        <w:rPr>
          <w:color w:val="000000"/>
          <w:sz w:val="28"/>
          <w:szCs w:val="28"/>
        </w:rPr>
        <w:t xml:space="preserve">Очаги </w:t>
      </w:r>
      <w:proofErr w:type="spellStart"/>
      <w:r w:rsidRPr="0051567D">
        <w:rPr>
          <w:color w:val="000000"/>
          <w:sz w:val="28"/>
          <w:szCs w:val="28"/>
        </w:rPr>
        <w:t>блютанга</w:t>
      </w:r>
      <w:proofErr w:type="spellEnd"/>
      <w:r w:rsidRPr="0051567D">
        <w:rPr>
          <w:color w:val="000000"/>
          <w:sz w:val="28"/>
          <w:szCs w:val="28"/>
        </w:rPr>
        <w:t xml:space="preserve"> (КЛО) продолжают регистрировать в Австрии (1), Ботсване (1), Италии (9), Сербии (157) и во Франции (146). На территории Израиля (2) и Монголии (10) выявлены очаги оспы овец и коз.</w:t>
      </w:r>
    </w:p>
    <w:p w:rsidR="00590B68" w:rsidRDefault="00590B68" w:rsidP="00590B68">
      <w:pPr>
        <w:pStyle w:val="1"/>
        <w:shd w:val="clear" w:color="auto" w:fill="FFFFFF"/>
        <w:jc w:val="center"/>
        <w:rPr>
          <w:b/>
          <w:color w:val="000000"/>
          <w:spacing w:val="-1"/>
          <w:sz w:val="28"/>
          <w:szCs w:val="28"/>
        </w:rPr>
      </w:pPr>
    </w:p>
    <w:p w:rsidR="00617364" w:rsidRDefault="00590B68" w:rsidP="00617364">
      <w:pPr>
        <w:pStyle w:val="1"/>
        <w:shd w:val="clear" w:color="auto" w:fill="FFFFFF"/>
        <w:jc w:val="both"/>
        <w:rPr>
          <w:b/>
          <w:color w:val="000000"/>
          <w:spacing w:val="-1"/>
          <w:sz w:val="28"/>
          <w:szCs w:val="28"/>
        </w:rPr>
      </w:pPr>
      <w:r>
        <w:rPr>
          <w:b/>
          <w:color w:val="000000"/>
          <w:spacing w:val="-1"/>
          <w:sz w:val="28"/>
          <w:szCs w:val="28"/>
        </w:rPr>
        <w:t xml:space="preserve">Вопрос: </w:t>
      </w:r>
    </w:p>
    <w:p w:rsidR="00590B68" w:rsidRPr="00590B68" w:rsidRDefault="00932102" w:rsidP="00617364">
      <w:pPr>
        <w:pStyle w:val="1"/>
        <w:shd w:val="clear" w:color="auto" w:fill="FFFFFF"/>
        <w:jc w:val="both"/>
        <w:rPr>
          <w:color w:val="000000"/>
          <w:spacing w:val="-1"/>
          <w:sz w:val="28"/>
          <w:szCs w:val="28"/>
        </w:rPr>
      </w:pPr>
      <w:r>
        <w:rPr>
          <w:color w:val="000000"/>
          <w:spacing w:val="-1"/>
          <w:sz w:val="28"/>
          <w:szCs w:val="28"/>
        </w:rPr>
        <w:t xml:space="preserve">    </w:t>
      </w:r>
      <w:r w:rsidR="00617364">
        <w:rPr>
          <w:color w:val="000000"/>
          <w:spacing w:val="-1"/>
          <w:sz w:val="28"/>
          <w:szCs w:val="28"/>
        </w:rPr>
        <w:t>Ч</w:t>
      </w:r>
      <w:r w:rsidR="00590B68">
        <w:rPr>
          <w:color w:val="000000"/>
          <w:spacing w:val="-1"/>
          <w:sz w:val="28"/>
          <w:szCs w:val="28"/>
        </w:rPr>
        <w:t>то такое декларация о соответствии</w:t>
      </w:r>
      <w:r w:rsidR="00617364">
        <w:rPr>
          <w:color w:val="000000"/>
          <w:spacing w:val="-1"/>
          <w:sz w:val="28"/>
          <w:szCs w:val="28"/>
        </w:rPr>
        <w:t xml:space="preserve"> на зерно, какими нормативными актами регламентируется ее выдача?</w:t>
      </w:r>
      <w:r w:rsidR="00617364" w:rsidRPr="00617364">
        <w:rPr>
          <w:color w:val="333333"/>
          <w:sz w:val="28"/>
          <w:szCs w:val="28"/>
        </w:rPr>
        <w:t xml:space="preserve"> </w:t>
      </w:r>
      <w:r w:rsidR="00617364">
        <w:rPr>
          <w:color w:val="333333"/>
          <w:sz w:val="28"/>
          <w:szCs w:val="28"/>
        </w:rPr>
        <w:t>Т</w:t>
      </w:r>
      <w:r w:rsidR="00617364" w:rsidRPr="00AA3DD5">
        <w:rPr>
          <w:color w:val="333333"/>
          <w:sz w:val="28"/>
          <w:szCs w:val="28"/>
        </w:rPr>
        <w:t xml:space="preserve">ребования безопасности к зерну, связанные с процессами производства, </w:t>
      </w:r>
      <w:r w:rsidR="00CE6A70">
        <w:rPr>
          <w:color w:val="333333"/>
          <w:sz w:val="28"/>
          <w:szCs w:val="28"/>
        </w:rPr>
        <w:t>перевозки и</w:t>
      </w:r>
      <w:r w:rsidR="00617364" w:rsidRPr="00AA3DD5">
        <w:rPr>
          <w:color w:val="333333"/>
          <w:sz w:val="28"/>
          <w:szCs w:val="28"/>
        </w:rPr>
        <w:t xml:space="preserve"> реализации зерна.</w:t>
      </w:r>
    </w:p>
    <w:p w:rsidR="00617364" w:rsidRDefault="00617364" w:rsidP="00617364">
      <w:pPr>
        <w:pStyle w:val="1"/>
        <w:shd w:val="clear" w:color="auto" w:fill="FFFFFF"/>
        <w:jc w:val="both"/>
        <w:rPr>
          <w:b/>
          <w:color w:val="000000"/>
          <w:spacing w:val="-1"/>
          <w:sz w:val="28"/>
          <w:szCs w:val="28"/>
        </w:rPr>
      </w:pPr>
    </w:p>
    <w:p w:rsidR="00590B68" w:rsidRDefault="00617364" w:rsidP="00617364">
      <w:pPr>
        <w:pStyle w:val="1"/>
        <w:shd w:val="clear" w:color="auto" w:fill="FFFFFF"/>
        <w:jc w:val="both"/>
        <w:rPr>
          <w:b/>
          <w:color w:val="000000"/>
          <w:spacing w:val="-1"/>
          <w:sz w:val="28"/>
          <w:szCs w:val="28"/>
        </w:rPr>
      </w:pPr>
      <w:r>
        <w:rPr>
          <w:b/>
          <w:color w:val="000000"/>
          <w:spacing w:val="-1"/>
          <w:sz w:val="28"/>
          <w:szCs w:val="28"/>
        </w:rPr>
        <w:t>Ответ:</w:t>
      </w:r>
    </w:p>
    <w:p w:rsidR="0056441A" w:rsidRDefault="0056441A" w:rsidP="00617364">
      <w:pPr>
        <w:pStyle w:val="1"/>
        <w:shd w:val="clear" w:color="auto" w:fill="FFFFFF"/>
        <w:jc w:val="both"/>
        <w:rPr>
          <w:b/>
          <w:color w:val="000000"/>
          <w:spacing w:val="-1"/>
          <w:sz w:val="28"/>
          <w:szCs w:val="28"/>
        </w:rPr>
      </w:pPr>
    </w:p>
    <w:p w:rsidR="0056441A" w:rsidRDefault="0056441A" w:rsidP="0056441A">
      <w:pPr>
        <w:ind w:firstLine="567"/>
        <w:rPr>
          <w:rFonts w:ascii="Times New Roman" w:hAnsi="Times New Roman" w:cs="Times New Roman"/>
          <w:sz w:val="28"/>
          <w:szCs w:val="28"/>
        </w:rPr>
      </w:pPr>
      <w:r>
        <w:rPr>
          <w:rFonts w:ascii="Times New Roman" w:hAnsi="Times New Roman" w:cs="Times New Roman"/>
          <w:sz w:val="28"/>
          <w:szCs w:val="28"/>
        </w:rPr>
        <w:t>Требования к  безопасности  зерна, используемого на пищевые и кормовые цели, при его выпуске в обращение на единой территории Евразийского экономического союза, предусмотрены Техническим регламентом Таможенного союза 015/2011 «О безопасности зерна».</w:t>
      </w:r>
    </w:p>
    <w:p w:rsidR="0056441A" w:rsidRDefault="0056441A" w:rsidP="0056441A">
      <w:pPr>
        <w:ind w:firstLine="567"/>
        <w:rPr>
          <w:rFonts w:ascii="Times New Roman" w:hAnsi="Times New Roman" w:cs="Times New Roman"/>
          <w:sz w:val="28"/>
          <w:szCs w:val="28"/>
        </w:rPr>
      </w:pPr>
      <w:r>
        <w:rPr>
          <w:rFonts w:ascii="Times New Roman" w:hAnsi="Times New Roman" w:cs="Times New Roman"/>
          <w:sz w:val="28"/>
          <w:szCs w:val="28"/>
        </w:rPr>
        <w:t xml:space="preserve">Зерно, выпускаемое в обращение, подлежит подтверждению соответствия в форме его декларирования, проводимого по единым правилам и схемам, установленным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ТС  015/2011 «О безопасности зерна».</w:t>
      </w:r>
    </w:p>
    <w:p w:rsidR="0056441A" w:rsidRDefault="0056441A" w:rsidP="0056441A">
      <w:pPr>
        <w:ind w:firstLine="567"/>
        <w:rPr>
          <w:rFonts w:ascii="Times New Roman" w:hAnsi="Times New Roman" w:cs="Times New Roman"/>
          <w:sz w:val="28"/>
          <w:szCs w:val="28"/>
        </w:rPr>
      </w:pPr>
      <w:r>
        <w:rPr>
          <w:rFonts w:ascii="Times New Roman" w:hAnsi="Times New Roman" w:cs="Times New Roman"/>
          <w:sz w:val="28"/>
          <w:szCs w:val="28"/>
        </w:rPr>
        <w:t xml:space="preserve">Декларирование соответствия зерна осуществляется по схемам  1д, 2д, 3д, 4д и 6д при соблюдении установленных в статье 7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ТС  015/2011 «О безопасности зерна».</w:t>
      </w:r>
    </w:p>
    <w:p w:rsidR="0056441A" w:rsidRDefault="0056441A" w:rsidP="0056441A">
      <w:pPr>
        <w:ind w:firstLine="567"/>
        <w:rPr>
          <w:rFonts w:ascii="Times New Roman" w:hAnsi="Times New Roman" w:cs="Times New Roman"/>
          <w:sz w:val="28"/>
          <w:szCs w:val="28"/>
        </w:rPr>
      </w:pPr>
      <w:r>
        <w:rPr>
          <w:rFonts w:ascii="Times New Roman" w:hAnsi="Times New Roman" w:cs="Times New Roman"/>
          <w:sz w:val="28"/>
          <w:szCs w:val="28"/>
        </w:rPr>
        <w:t xml:space="preserve">При декларировании соответствия по схемам 1д, 3д, 6д заявителем может быть зарегистрированное в соответствии с действующим </w:t>
      </w:r>
      <w:r>
        <w:rPr>
          <w:rFonts w:ascii="Times New Roman" w:hAnsi="Times New Roman" w:cs="Times New Roman"/>
          <w:sz w:val="28"/>
          <w:szCs w:val="28"/>
        </w:rPr>
        <w:lastRenderedPageBreak/>
        <w:t xml:space="preserve">законодательством юридическое лицо или физическое лицо, являющееся изготовителем, либо выполняющее функции иностранного изготовителя. Указанный вид декларирования применяется для продукции, выпускаемой серийно. </w:t>
      </w:r>
    </w:p>
    <w:p w:rsidR="0056441A" w:rsidRDefault="0056441A" w:rsidP="0056441A">
      <w:pPr>
        <w:ind w:firstLine="567"/>
        <w:rPr>
          <w:rFonts w:ascii="Times New Roman" w:hAnsi="Times New Roman" w:cs="Times New Roman"/>
          <w:sz w:val="28"/>
          <w:szCs w:val="28"/>
        </w:rPr>
      </w:pPr>
      <w:r>
        <w:rPr>
          <w:rFonts w:ascii="Times New Roman" w:hAnsi="Times New Roman" w:cs="Times New Roman"/>
          <w:sz w:val="28"/>
          <w:szCs w:val="28"/>
        </w:rPr>
        <w:t>При декларировании соответствия по схемам 2д и 4д заявителем может быть зарегистрированное в соответствии с действующим законодательством юридическое лицо или физическое лицо, являющееся изготовителем или продавцом, либо выполняющее функции иностранного изготовителя. Указанный вид декларирования применяется для партии продукции.</w:t>
      </w:r>
    </w:p>
    <w:p w:rsidR="0056441A" w:rsidRDefault="0056441A" w:rsidP="0056441A">
      <w:pPr>
        <w:ind w:firstLine="567"/>
        <w:rPr>
          <w:rFonts w:ascii="Times New Roman" w:hAnsi="Times New Roman" w:cs="Times New Roman"/>
          <w:sz w:val="28"/>
          <w:szCs w:val="28"/>
        </w:rPr>
      </w:pPr>
      <w:r>
        <w:rPr>
          <w:rFonts w:ascii="Times New Roman" w:hAnsi="Times New Roman" w:cs="Times New Roman"/>
          <w:sz w:val="28"/>
          <w:szCs w:val="28"/>
        </w:rPr>
        <w:t>Регистрация декларации о соответствии ЕАЭС осуществляется аккредитованным органом сертификации, на основании протоколов испытаний образцов зерна, полученных в любой аккредитованной испытательной лаборатории. Вся техническая документация, подтверждающая соответствие зерна требованиям Технического регламента, хранится у заявителя в течение 10 лет и предоставляется органам государственного контроля (надзора) по их требованию.</w:t>
      </w:r>
    </w:p>
    <w:p w:rsidR="0056441A" w:rsidRDefault="0056441A" w:rsidP="0056441A">
      <w:pPr>
        <w:ind w:firstLine="567"/>
        <w:rPr>
          <w:rFonts w:ascii="Times New Roman" w:hAnsi="Times New Roman" w:cs="Times New Roman"/>
          <w:sz w:val="28"/>
          <w:szCs w:val="28"/>
        </w:rPr>
      </w:pPr>
      <w:r>
        <w:rPr>
          <w:rFonts w:ascii="Times New Roman" w:hAnsi="Times New Roman" w:cs="Times New Roman"/>
          <w:sz w:val="28"/>
          <w:szCs w:val="28"/>
        </w:rPr>
        <w:t xml:space="preserve">За неисполнение, либо ненадлежащее исполнение требований Технического регламента предусмотрена административная ответственность ст. ст. 14.43, 14.44, 14.45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56441A" w:rsidRDefault="0056441A" w:rsidP="0056441A">
      <w:pPr>
        <w:jc w:val="center"/>
        <w:rPr>
          <w:rFonts w:ascii="Times New Roman" w:hAnsi="Times New Roman" w:cs="Times New Roman"/>
          <w:b/>
          <w:sz w:val="28"/>
          <w:szCs w:val="28"/>
        </w:rPr>
      </w:pPr>
      <w:r w:rsidRPr="009D3C1D">
        <w:rPr>
          <w:rFonts w:ascii="Times New Roman" w:hAnsi="Times New Roman" w:cs="Times New Roman"/>
          <w:b/>
          <w:sz w:val="28"/>
          <w:szCs w:val="28"/>
        </w:rPr>
        <w:t xml:space="preserve">Перечень документов для регистрации декларации о соответствии по Техническим регламентам Евразийского </w:t>
      </w:r>
      <w:r>
        <w:rPr>
          <w:rFonts w:ascii="Times New Roman" w:hAnsi="Times New Roman" w:cs="Times New Roman"/>
          <w:b/>
          <w:sz w:val="28"/>
          <w:szCs w:val="28"/>
        </w:rPr>
        <w:t xml:space="preserve">экономического </w:t>
      </w:r>
      <w:r w:rsidRPr="009D3C1D">
        <w:rPr>
          <w:rFonts w:ascii="Times New Roman" w:hAnsi="Times New Roman" w:cs="Times New Roman"/>
          <w:b/>
          <w:sz w:val="28"/>
          <w:szCs w:val="28"/>
        </w:rPr>
        <w:t>союза.</w:t>
      </w:r>
    </w:p>
    <w:p w:rsidR="0056441A" w:rsidRDefault="0056441A" w:rsidP="0056441A">
      <w:pPr>
        <w:rPr>
          <w:rFonts w:ascii="Times New Roman" w:hAnsi="Times New Roman" w:cs="Times New Roman"/>
          <w:sz w:val="28"/>
          <w:szCs w:val="28"/>
        </w:rPr>
      </w:pPr>
      <w:r w:rsidRPr="009D3C1D">
        <w:rPr>
          <w:rFonts w:ascii="Times New Roman" w:hAnsi="Times New Roman" w:cs="Times New Roman"/>
          <w:sz w:val="28"/>
          <w:szCs w:val="28"/>
        </w:rPr>
        <w:t xml:space="preserve">- </w:t>
      </w:r>
      <w:r>
        <w:rPr>
          <w:rFonts w:ascii="Times New Roman" w:hAnsi="Times New Roman" w:cs="Times New Roman"/>
          <w:sz w:val="28"/>
          <w:szCs w:val="28"/>
        </w:rPr>
        <w:t>Копия свидетельства</w:t>
      </w:r>
      <w:r w:rsidRPr="009D3C1D">
        <w:rPr>
          <w:rFonts w:ascii="Times New Roman" w:hAnsi="Times New Roman" w:cs="Times New Roman"/>
          <w:sz w:val="28"/>
          <w:szCs w:val="28"/>
        </w:rPr>
        <w:t xml:space="preserve"> о </w:t>
      </w:r>
      <w:r>
        <w:rPr>
          <w:rFonts w:ascii="Times New Roman" w:hAnsi="Times New Roman" w:cs="Times New Roman"/>
          <w:sz w:val="28"/>
          <w:szCs w:val="28"/>
        </w:rPr>
        <w:t>государственной регистрации юридического лица или физического лица в качестве ИП.</w:t>
      </w:r>
    </w:p>
    <w:p w:rsidR="0056441A" w:rsidRDefault="0056441A" w:rsidP="0056441A">
      <w:pPr>
        <w:rPr>
          <w:rFonts w:ascii="Times New Roman" w:hAnsi="Times New Roman" w:cs="Times New Roman"/>
          <w:sz w:val="28"/>
          <w:szCs w:val="28"/>
        </w:rPr>
      </w:pPr>
      <w:r>
        <w:rPr>
          <w:rFonts w:ascii="Times New Roman" w:hAnsi="Times New Roman" w:cs="Times New Roman"/>
          <w:sz w:val="28"/>
          <w:szCs w:val="28"/>
        </w:rPr>
        <w:t xml:space="preserve">- Карта партнера и/или карта предприятия, содержащая банковские реквизиты, наименование организации, юридический и фактический адрес с индексом, телефон, </w:t>
      </w:r>
      <w:r>
        <w:rPr>
          <w:rFonts w:ascii="Times New Roman" w:hAnsi="Times New Roman" w:cs="Times New Roman"/>
          <w:sz w:val="28"/>
          <w:szCs w:val="28"/>
          <w:lang w:val="en-US"/>
        </w:rPr>
        <w:t>e</w:t>
      </w:r>
      <w:r w:rsidRPr="009D3C1D">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Ф.И.О. руководителя, бухгалтера. </w:t>
      </w:r>
    </w:p>
    <w:p w:rsidR="0056441A" w:rsidRDefault="0056441A" w:rsidP="0056441A">
      <w:pPr>
        <w:rPr>
          <w:rFonts w:ascii="Times New Roman" w:hAnsi="Times New Roman" w:cs="Times New Roman"/>
          <w:sz w:val="28"/>
          <w:szCs w:val="28"/>
        </w:rPr>
      </w:pPr>
      <w:r>
        <w:rPr>
          <w:rFonts w:ascii="Times New Roman" w:hAnsi="Times New Roman" w:cs="Times New Roman"/>
          <w:sz w:val="28"/>
          <w:szCs w:val="28"/>
        </w:rPr>
        <w:t>- Протоколы испытаний.</w:t>
      </w:r>
    </w:p>
    <w:p w:rsidR="0056441A" w:rsidRDefault="0056441A" w:rsidP="0056441A">
      <w:pPr>
        <w:rPr>
          <w:rFonts w:ascii="Times New Roman" w:hAnsi="Times New Roman" w:cs="Times New Roman"/>
          <w:sz w:val="28"/>
          <w:szCs w:val="28"/>
        </w:rPr>
      </w:pPr>
      <w:r>
        <w:rPr>
          <w:rFonts w:ascii="Times New Roman" w:hAnsi="Times New Roman" w:cs="Times New Roman"/>
          <w:sz w:val="28"/>
          <w:szCs w:val="28"/>
        </w:rPr>
        <w:t>-Копия договора или контракта с иностранным юридическим лицом.</w:t>
      </w:r>
    </w:p>
    <w:p w:rsidR="0056441A" w:rsidRPr="005919CE" w:rsidRDefault="0056441A" w:rsidP="0056441A">
      <w:pPr>
        <w:rPr>
          <w:rFonts w:ascii="Times New Roman" w:hAnsi="Times New Roman" w:cs="Times New Roman"/>
          <w:sz w:val="26"/>
          <w:szCs w:val="26"/>
        </w:rPr>
      </w:pPr>
      <w:r w:rsidRPr="005919CE">
        <w:rPr>
          <w:rFonts w:ascii="Times New Roman" w:hAnsi="Times New Roman" w:cs="Times New Roman"/>
          <w:sz w:val="26"/>
          <w:szCs w:val="26"/>
        </w:rPr>
        <w:t>Все документы должны быть заверены печатью заявителя.</w:t>
      </w:r>
    </w:p>
    <w:p w:rsidR="0056441A" w:rsidRPr="005919CE" w:rsidRDefault="0056441A" w:rsidP="0056441A">
      <w:pPr>
        <w:rPr>
          <w:rFonts w:ascii="Times New Roman" w:hAnsi="Times New Roman" w:cs="Times New Roman"/>
          <w:sz w:val="26"/>
          <w:szCs w:val="26"/>
        </w:rPr>
      </w:pPr>
      <w:r w:rsidRPr="005919CE">
        <w:rPr>
          <w:rFonts w:ascii="Times New Roman" w:hAnsi="Times New Roman" w:cs="Times New Roman"/>
          <w:sz w:val="26"/>
          <w:szCs w:val="26"/>
        </w:rPr>
        <w:t>При получении документов необходимо наличие печати.</w:t>
      </w:r>
    </w:p>
    <w:p w:rsidR="00EF1057" w:rsidRDefault="00EF1057" w:rsidP="00617364">
      <w:pPr>
        <w:pStyle w:val="1"/>
        <w:shd w:val="clear" w:color="auto" w:fill="FFFFFF"/>
        <w:jc w:val="both"/>
        <w:rPr>
          <w:b/>
          <w:color w:val="000000"/>
          <w:spacing w:val="-1"/>
          <w:sz w:val="28"/>
          <w:szCs w:val="28"/>
        </w:rPr>
      </w:pPr>
      <w:r>
        <w:rPr>
          <w:b/>
          <w:color w:val="000000"/>
          <w:spacing w:val="-1"/>
          <w:sz w:val="28"/>
          <w:szCs w:val="28"/>
        </w:rPr>
        <w:t xml:space="preserve">Вопрос: </w:t>
      </w:r>
    </w:p>
    <w:p w:rsidR="0056441A" w:rsidRPr="00EF1057" w:rsidRDefault="00EF1057" w:rsidP="00617364">
      <w:pPr>
        <w:pStyle w:val="1"/>
        <w:shd w:val="clear" w:color="auto" w:fill="FFFFFF"/>
        <w:jc w:val="both"/>
        <w:rPr>
          <w:color w:val="000000"/>
          <w:spacing w:val="-1"/>
          <w:sz w:val="28"/>
          <w:szCs w:val="28"/>
        </w:rPr>
      </w:pPr>
      <w:r>
        <w:rPr>
          <w:color w:val="000000"/>
          <w:spacing w:val="-1"/>
          <w:sz w:val="28"/>
          <w:szCs w:val="28"/>
        </w:rPr>
        <w:t xml:space="preserve">       </w:t>
      </w:r>
      <w:r w:rsidRPr="00EF1057">
        <w:rPr>
          <w:color w:val="000000"/>
          <w:spacing w:val="-1"/>
          <w:sz w:val="28"/>
          <w:szCs w:val="28"/>
        </w:rPr>
        <w:t>Цель инспектора - наказать или помочь?</w:t>
      </w:r>
    </w:p>
    <w:p w:rsidR="00EF1057" w:rsidRDefault="00EF1057" w:rsidP="00617364">
      <w:pPr>
        <w:pStyle w:val="1"/>
        <w:shd w:val="clear" w:color="auto" w:fill="FFFFFF"/>
        <w:jc w:val="both"/>
        <w:rPr>
          <w:b/>
          <w:color w:val="000000"/>
          <w:spacing w:val="-1"/>
          <w:sz w:val="28"/>
          <w:szCs w:val="28"/>
        </w:rPr>
      </w:pPr>
    </w:p>
    <w:p w:rsidR="00EF1057" w:rsidRPr="00126514" w:rsidRDefault="00EF1057" w:rsidP="00617364">
      <w:pPr>
        <w:pStyle w:val="1"/>
        <w:shd w:val="clear" w:color="auto" w:fill="FFFFFF"/>
        <w:jc w:val="both"/>
        <w:rPr>
          <w:b/>
          <w:color w:val="000000"/>
          <w:spacing w:val="-1"/>
          <w:sz w:val="28"/>
          <w:szCs w:val="28"/>
        </w:rPr>
      </w:pPr>
      <w:r>
        <w:rPr>
          <w:b/>
          <w:color w:val="000000"/>
          <w:spacing w:val="-1"/>
          <w:sz w:val="28"/>
          <w:szCs w:val="28"/>
        </w:rPr>
        <w:t>Ответ:</w:t>
      </w:r>
    </w:p>
    <w:p w:rsidR="00EF1057" w:rsidRDefault="00590B68" w:rsidP="00EF1057">
      <w:pPr>
        <w:autoSpaceDE w:val="0"/>
        <w:autoSpaceDN w:val="0"/>
        <w:adjustRightInd w:val="0"/>
        <w:spacing w:after="0"/>
        <w:ind w:firstLine="540"/>
        <w:rPr>
          <w:rFonts w:ascii="Times New Roman" w:hAnsi="Times New Roman" w:cs="Times New Roman"/>
          <w:sz w:val="28"/>
          <w:szCs w:val="28"/>
        </w:rPr>
      </w:pPr>
      <w:r>
        <w:rPr>
          <w:color w:val="000000"/>
          <w:spacing w:val="-1"/>
        </w:rPr>
        <w:t xml:space="preserve"> </w:t>
      </w:r>
      <w:r w:rsidR="00EF1057">
        <w:rPr>
          <w:rFonts w:ascii="Times New Roman" w:hAnsi="Times New Roman" w:cs="Times New Roman"/>
          <w:sz w:val="28"/>
          <w:szCs w:val="28"/>
        </w:rPr>
        <w:t xml:space="preserve">Цель государственного инспектора при проведении проверки   предотвратить наступление негативных последствий и  причинения вреда </w:t>
      </w:r>
      <w:r w:rsidR="00EF1057">
        <w:rPr>
          <w:rFonts w:ascii="Times New Roman" w:hAnsi="Times New Roman" w:cs="Times New Roman"/>
          <w:sz w:val="28"/>
          <w:szCs w:val="28"/>
        </w:rPr>
        <w:lastRenderedPageBreak/>
        <w:t xml:space="preserve">жизни, здоровью граждан, вреда животным, растениям, окружающей среде, объектам культурного наследия. </w:t>
      </w:r>
    </w:p>
    <w:p w:rsidR="00EF1057" w:rsidRDefault="00EF1057" w:rsidP="00EF1057">
      <w:pPr>
        <w:autoSpaceDE w:val="0"/>
        <w:autoSpaceDN w:val="0"/>
        <w:adjustRightInd w:val="0"/>
        <w:spacing w:after="0"/>
        <w:ind w:firstLine="540"/>
        <w:rPr>
          <w:rFonts w:ascii="Times New Roman" w:hAnsi="Times New Roman" w:cs="Times New Roman"/>
          <w:sz w:val="28"/>
          <w:szCs w:val="28"/>
        </w:rPr>
      </w:pPr>
    </w:p>
    <w:p w:rsidR="0021663F" w:rsidRDefault="00EF1057" w:rsidP="00EF1057">
      <w:pPr>
        <w:autoSpaceDE w:val="0"/>
        <w:autoSpaceDN w:val="0"/>
        <w:adjustRightInd w:val="0"/>
        <w:spacing w:after="0"/>
        <w:ind w:firstLine="540"/>
        <w:rPr>
          <w:rFonts w:ascii="Times New Roman" w:hAnsi="Times New Roman" w:cs="Times New Roman"/>
          <w:b/>
          <w:sz w:val="28"/>
          <w:szCs w:val="28"/>
        </w:rPr>
      </w:pPr>
      <w:r>
        <w:rPr>
          <w:rFonts w:ascii="Times New Roman" w:hAnsi="Times New Roman" w:cs="Times New Roman"/>
          <w:sz w:val="28"/>
          <w:szCs w:val="28"/>
        </w:rPr>
        <w:t xml:space="preserve"> </w:t>
      </w:r>
      <w:r w:rsidR="0021663F" w:rsidRPr="0021663F">
        <w:rPr>
          <w:rFonts w:ascii="Times New Roman" w:hAnsi="Times New Roman" w:cs="Times New Roman"/>
          <w:b/>
          <w:sz w:val="28"/>
          <w:szCs w:val="28"/>
        </w:rPr>
        <w:t>Вопрос:</w:t>
      </w:r>
      <w:r w:rsidR="0021663F">
        <w:rPr>
          <w:rFonts w:ascii="Times New Roman" w:hAnsi="Times New Roman" w:cs="Times New Roman"/>
          <w:b/>
          <w:sz w:val="28"/>
          <w:szCs w:val="28"/>
        </w:rPr>
        <w:t xml:space="preserve"> </w:t>
      </w:r>
    </w:p>
    <w:p w:rsidR="0021663F" w:rsidRPr="0021663F" w:rsidRDefault="0021663F" w:rsidP="00EF1057">
      <w:pPr>
        <w:autoSpaceDE w:val="0"/>
        <w:autoSpaceDN w:val="0"/>
        <w:adjustRightInd w:val="0"/>
        <w:spacing w:after="0"/>
        <w:ind w:firstLine="540"/>
        <w:rPr>
          <w:rFonts w:ascii="Times New Roman" w:hAnsi="Times New Roman" w:cs="Times New Roman"/>
          <w:sz w:val="28"/>
          <w:szCs w:val="28"/>
        </w:rPr>
      </w:pPr>
      <w:r w:rsidRPr="0021663F">
        <w:rPr>
          <w:rFonts w:ascii="Times New Roman" w:hAnsi="Times New Roman" w:cs="Times New Roman"/>
          <w:sz w:val="28"/>
          <w:szCs w:val="28"/>
        </w:rPr>
        <w:t xml:space="preserve">Основания для </w:t>
      </w:r>
      <w:r>
        <w:rPr>
          <w:rFonts w:ascii="Times New Roman" w:hAnsi="Times New Roman" w:cs="Times New Roman"/>
          <w:sz w:val="28"/>
          <w:szCs w:val="28"/>
        </w:rPr>
        <w:t>проведения внеплановой проверки.</w:t>
      </w:r>
    </w:p>
    <w:p w:rsidR="0021663F" w:rsidRDefault="0021663F" w:rsidP="00EF1057">
      <w:pPr>
        <w:autoSpaceDE w:val="0"/>
        <w:autoSpaceDN w:val="0"/>
        <w:adjustRightInd w:val="0"/>
        <w:spacing w:after="0"/>
        <w:ind w:firstLine="540"/>
        <w:rPr>
          <w:rFonts w:ascii="Times New Roman" w:hAnsi="Times New Roman" w:cs="Times New Roman"/>
          <w:sz w:val="28"/>
          <w:szCs w:val="28"/>
        </w:rPr>
      </w:pPr>
    </w:p>
    <w:p w:rsidR="0021663F" w:rsidRPr="0021663F" w:rsidRDefault="0021663F" w:rsidP="00EF1057">
      <w:pPr>
        <w:autoSpaceDE w:val="0"/>
        <w:autoSpaceDN w:val="0"/>
        <w:adjustRightInd w:val="0"/>
        <w:spacing w:after="0"/>
        <w:ind w:firstLine="540"/>
        <w:rPr>
          <w:rFonts w:ascii="Times New Roman" w:hAnsi="Times New Roman" w:cs="Times New Roman"/>
          <w:b/>
          <w:sz w:val="28"/>
          <w:szCs w:val="28"/>
        </w:rPr>
      </w:pPr>
      <w:r>
        <w:rPr>
          <w:rFonts w:ascii="Times New Roman" w:hAnsi="Times New Roman" w:cs="Times New Roman"/>
          <w:sz w:val="28"/>
          <w:szCs w:val="28"/>
        </w:rPr>
        <w:t xml:space="preserve"> </w:t>
      </w:r>
      <w:r w:rsidRPr="0021663F">
        <w:rPr>
          <w:rFonts w:ascii="Times New Roman" w:hAnsi="Times New Roman" w:cs="Times New Roman"/>
          <w:b/>
          <w:sz w:val="28"/>
          <w:szCs w:val="28"/>
        </w:rPr>
        <w:t>Ответ:</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 Согласно ст. 10 ФЗ № 294 – ФЗ -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proofErr w:type="gramStart"/>
      <w:r>
        <w:rPr>
          <w:rFonts w:ascii="Times New Roman" w:hAnsi="Times New Roman" w:cs="Times New Roman"/>
          <w:sz w:val="28"/>
          <w:szCs w:val="28"/>
        </w:rPr>
        <w:t>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   </w:t>
      </w:r>
      <w:bookmarkStart w:id="0" w:name="Par0"/>
      <w:bookmarkEnd w:id="0"/>
      <w:r>
        <w:rPr>
          <w:rFonts w:ascii="Times New Roman" w:hAnsi="Times New Roman" w:cs="Times New Roman"/>
          <w:sz w:val="28"/>
          <w:szCs w:val="28"/>
        </w:rPr>
        <w:t xml:space="preserve"> Основанием для проведения внеплановой проверки является:</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1057" w:rsidRDefault="00EF1057" w:rsidP="00EF1057">
      <w:pPr>
        <w:autoSpaceDE w:val="0"/>
        <w:autoSpaceDN w:val="0"/>
        <w:adjustRightInd w:val="0"/>
        <w:spacing w:after="0"/>
        <w:ind w:firstLine="540"/>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 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bookmarkStart w:id="1" w:name="Par4"/>
      <w:bookmarkEnd w:id="1"/>
      <w:proofErr w:type="gramStart"/>
      <w:r>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Pr>
          <w:rFonts w:ascii="Times New Roman" w:hAnsi="Times New Roman" w:cs="Times New Roman"/>
          <w:sz w:val="28"/>
          <w:szCs w:val="28"/>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18.07.2011 </w:t>
      </w:r>
      <w:hyperlink r:id="rId8" w:history="1">
        <w:r>
          <w:rPr>
            <w:rFonts w:ascii="Times New Roman" w:hAnsi="Times New Roman" w:cs="Times New Roman"/>
            <w:color w:val="0000FF"/>
            <w:sz w:val="28"/>
            <w:szCs w:val="28"/>
          </w:rPr>
          <w:t>N 242-ФЗ</w:t>
        </w:r>
      </w:hyperlink>
      <w:r>
        <w:rPr>
          <w:rFonts w:ascii="Times New Roman" w:hAnsi="Times New Roman" w:cs="Times New Roman"/>
          <w:sz w:val="28"/>
          <w:szCs w:val="28"/>
        </w:rPr>
        <w:t xml:space="preserve">, от 03.07.2016 </w:t>
      </w:r>
      <w:hyperlink r:id="rId9" w:history="1">
        <w:r>
          <w:rPr>
            <w:rFonts w:ascii="Times New Roman" w:hAnsi="Times New Roman" w:cs="Times New Roman"/>
            <w:color w:val="0000FF"/>
            <w:sz w:val="28"/>
            <w:szCs w:val="28"/>
          </w:rPr>
          <w:t>N 277-ФЗ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bookmarkStart w:id="2" w:name="Par6"/>
      <w:bookmarkEnd w:id="2"/>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10" w:history="1">
        <w:r>
          <w:rPr>
            <w:rFonts w:ascii="Times New Roman" w:hAnsi="Times New Roman" w:cs="Times New Roman"/>
            <w:color w:val="0000FF"/>
            <w:sz w:val="28"/>
            <w:szCs w:val="28"/>
          </w:rPr>
          <w:t>N 365-ФЗ</w:t>
        </w:r>
      </w:hyperlink>
      <w:r>
        <w:rPr>
          <w:rFonts w:ascii="Times New Roman" w:hAnsi="Times New Roman" w:cs="Times New Roman"/>
          <w:sz w:val="28"/>
          <w:szCs w:val="28"/>
        </w:rPr>
        <w:t xml:space="preserve">, от 01.05.2016 </w:t>
      </w:r>
      <w:hyperlink r:id="rId11" w:history="1">
        <w:r>
          <w:rPr>
            <w:rFonts w:ascii="Times New Roman" w:hAnsi="Times New Roman" w:cs="Times New Roman"/>
            <w:color w:val="0000FF"/>
            <w:sz w:val="28"/>
            <w:szCs w:val="28"/>
          </w:rPr>
          <w:t>N 127-ФЗ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bookmarkStart w:id="3" w:name="Par8"/>
      <w:bookmarkEnd w:id="3"/>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27.12.2009 </w:t>
      </w:r>
      <w:hyperlink r:id="rId12" w:history="1">
        <w:r>
          <w:rPr>
            <w:rFonts w:ascii="Times New Roman" w:hAnsi="Times New Roman" w:cs="Times New Roman"/>
            <w:color w:val="0000FF"/>
            <w:sz w:val="28"/>
            <w:szCs w:val="28"/>
          </w:rPr>
          <w:t>N 365-ФЗ</w:t>
        </w:r>
      </w:hyperlink>
      <w:r>
        <w:rPr>
          <w:rFonts w:ascii="Times New Roman" w:hAnsi="Times New Roman" w:cs="Times New Roman"/>
          <w:sz w:val="28"/>
          <w:szCs w:val="28"/>
        </w:rPr>
        <w:t xml:space="preserve">, от 01.05.2016 </w:t>
      </w:r>
      <w:hyperlink r:id="rId13" w:history="1">
        <w:r>
          <w:rPr>
            <w:rFonts w:ascii="Times New Roman" w:hAnsi="Times New Roman" w:cs="Times New Roman"/>
            <w:color w:val="0000FF"/>
            <w:sz w:val="28"/>
            <w:szCs w:val="28"/>
          </w:rPr>
          <w:t>N 127-ФЗ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"в" в ред. Федерального </w:t>
      </w:r>
      <w:hyperlink r:id="rId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bookmarkStart w:id="4" w:name="Par12"/>
      <w:bookmarkEnd w:id="4"/>
      <w:proofErr w:type="gramStart"/>
      <w:r>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5"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2 статьи 8.1</w:t>
        </w:r>
      </w:hyperlink>
      <w:r>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Pr>
          <w:rFonts w:ascii="Times New Roman" w:hAnsi="Times New Roman" w:cs="Times New Roman"/>
          <w:sz w:val="28"/>
          <w:szCs w:val="28"/>
        </w:rPr>
        <w:lastRenderedPageBreak/>
        <w:t>основанием для проведения внеплановой проверки, которое предусмотрено в положении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федерального государственного контроля (надзора);</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(п. 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27.12.2009 N 365-ФЗ, в ред. Федерального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18.07.2011 N 242-ФЗ)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 w:history="1">
        <w:r>
          <w:rPr>
            <w:rFonts w:ascii="Times New Roman" w:hAnsi="Times New Roman" w:cs="Times New Roman"/>
            <w:color w:val="0000FF"/>
            <w:sz w:val="28"/>
            <w:szCs w:val="28"/>
          </w:rPr>
          <w:t>пункте 2 части 2</w:t>
        </w:r>
      </w:hyperlink>
      <w:r>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ar4" w:history="1">
        <w:r>
          <w:rPr>
            <w:rFonts w:ascii="Times New Roman" w:hAnsi="Times New Roman" w:cs="Times New Roman"/>
            <w:color w:val="0000FF"/>
            <w:sz w:val="28"/>
            <w:szCs w:val="28"/>
          </w:rPr>
          <w:t>пунктом 2 части 2</w:t>
        </w:r>
      </w:hyperlink>
      <w:r>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ar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3.1 введена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Pr>
          <w:rFonts w:ascii="Times New Roman" w:hAnsi="Times New Roman" w:cs="Times New Roman"/>
          <w:sz w:val="28"/>
          <w:szCs w:val="28"/>
        </w:rPr>
        <w:lastRenderedPageBreak/>
        <w:t>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3.2 введена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4" w:history="1">
        <w:r>
          <w:rPr>
            <w:rFonts w:ascii="Times New Roman" w:hAnsi="Times New Roman" w:cs="Times New Roman"/>
            <w:color w:val="0000FF"/>
            <w:sz w:val="28"/>
            <w:szCs w:val="28"/>
          </w:rPr>
          <w:t>пункте 2 части 2</w:t>
        </w:r>
      </w:hyperlink>
      <w:r>
        <w:rPr>
          <w:rFonts w:ascii="Times New Roman" w:hAnsi="Times New Roman" w:cs="Times New Roman"/>
          <w:sz w:val="28"/>
          <w:szCs w:val="28"/>
        </w:rPr>
        <w:t xml:space="preserve">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(часть 3.3 введена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3.4 введена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3.5 введена Федеральным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277-ФЗ)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26" w:history="1">
        <w:r>
          <w:rPr>
            <w:rFonts w:ascii="Times New Roman" w:hAnsi="Times New Roman" w:cs="Times New Roman"/>
            <w:color w:val="0000FF"/>
            <w:sz w:val="28"/>
            <w:szCs w:val="28"/>
          </w:rPr>
          <w:t>статьями 11</w:t>
        </w:r>
      </w:hyperlink>
      <w:r>
        <w:rPr>
          <w:rFonts w:ascii="Times New Roman" w:hAnsi="Times New Roman" w:cs="Times New Roman"/>
          <w:sz w:val="28"/>
          <w:szCs w:val="28"/>
        </w:rPr>
        <w:t xml:space="preserve"> и </w:t>
      </w:r>
      <w:hyperlink r:id="rId27"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настоящего Федерального закона.</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6"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8" w:history="1">
        <w:r>
          <w:rPr>
            <w:rFonts w:ascii="Times New Roman" w:hAnsi="Times New Roman" w:cs="Times New Roman"/>
            <w:color w:val="0000FF"/>
            <w:sz w:val="28"/>
            <w:szCs w:val="28"/>
          </w:rPr>
          <w:t>"б" пункта 2</w:t>
        </w:r>
      </w:hyperlink>
      <w:r>
        <w:rPr>
          <w:rFonts w:ascii="Times New Roman" w:hAnsi="Times New Roman" w:cs="Times New Roman"/>
          <w:sz w:val="28"/>
          <w:szCs w:val="28"/>
        </w:rPr>
        <w:t xml:space="preserve">, </w:t>
      </w:r>
      <w:hyperlink w:anchor="Par12" w:history="1">
        <w:r>
          <w:rPr>
            <w:rFonts w:ascii="Times New Roman" w:hAnsi="Times New Roman" w:cs="Times New Roman"/>
            <w:color w:val="0000FF"/>
            <w:sz w:val="28"/>
            <w:szCs w:val="28"/>
          </w:rPr>
          <w:t>пункте 2.1 части 2</w:t>
        </w:r>
      </w:hyperlink>
      <w:r>
        <w:rPr>
          <w:rFonts w:ascii="Times New Roman" w:hAnsi="Times New Roman" w:cs="Times New Roman"/>
          <w:sz w:val="28"/>
          <w:szCs w:val="28"/>
        </w:rPr>
        <w:t xml:space="preserve"> настоящей статьи, </w:t>
      </w:r>
      <w:r>
        <w:rPr>
          <w:rFonts w:ascii="Times New Roman" w:hAnsi="Times New Roman" w:cs="Times New Roman"/>
          <w:sz w:val="28"/>
          <w:szCs w:val="28"/>
        </w:rPr>
        <w:lastRenderedPageBreak/>
        <w:t xml:space="preserve">органами государственного контроля (надзора), органами муниципального контроля после </w:t>
      </w:r>
      <w:hyperlink r:id="rId28" w:history="1">
        <w:r>
          <w:rPr>
            <w:rFonts w:ascii="Times New Roman" w:hAnsi="Times New Roman" w:cs="Times New Roman"/>
            <w:color w:val="0000FF"/>
            <w:sz w:val="28"/>
            <w:szCs w:val="28"/>
          </w:rPr>
          <w:t>согласования</w:t>
        </w:r>
      </w:hyperlink>
      <w:r>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26.04.2010 </w:t>
      </w:r>
      <w:hyperlink r:id="rId29" w:history="1">
        <w:r>
          <w:rPr>
            <w:rFonts w:ascii="Times New Roman" w:hAnsi="Times New Roman" w:cs="Times New Roman"/>
            <w:color w:val="0000FF"/>
            <w:sz w:val="28"/>
            <w:szCs w:val="28"/>
          </w:rPr>
          <w:t>N 66-ФЗ</w:t>
        </w:r>
      </w:hyperlink>
      <w:r>
        <w:rPr>
          <w:rFonts w:ascii="Times New Roman" w:hAnsi="Times New Roman" w:cs="Times New Roman"/>
          <w:sz w:val="28"/>
          <w:szCs w:val="28"/>
        </w:rPr>
        <w:t xml:space="preserve">, от 03.07.2016 </w:t>
      </w:r>
      <w:hyperlink r:id="rId30" w:history="1">
        <w:r>
          <w:rPr>
            <w:rFonts w:ascii="Times New Roman" w:hAnsi="Times New Roman" w:cs="Times New Roman"/>
            <w:color w:val="0000FF"/>
            <w:sz w:val="28"/>
            <w:szCs w:val="28"/>
          </w:rPr>
          <w:t>N 277-ФЗ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bookmarkStart w:id="5" w:name="Par31"/>
      <w:bookmarkEnd w:id="5"/>
      <w:r>
        <w:rPr>
          <w:rFonts w:ascii="Times New Roman" w:hAnsi="Times New Roman" w:cs="Times New Roman"/>
          <w:sz w:val="28"/>
          <w:szCs w:val="28"/>
        </w:rPr>
        <w:t xml:space="preserve">6. </w:t>
      </w:r>
      <w:hyperlink r:id="rId31" w:history="1">
        <w:r>
          <w:rPr>
            <w:rFonts w:ascii="Times New Roman" w:hAnsi="Times New Roman" w:cs="Times New Roman"/>
            <w:color w:val="0000FF"/>
            <w:sz w:val="28"/>
            <w:szCs w:val="28"/>
          </w:rPr>
          <w:t>Типовая форма</w:t>
        </w:r>
      </w:hyperlink>
      <w:r>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365-ФЗ)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bookmarkStart w:id="6" w:name="Par33"/>
      <w:bookmarkEnd w:id="6"/>
      <w:r>
        <w:rPr>
          <w:rFonts w:ascii="Times New Roman" w:hAnsi="Times New Roman" w:cs="Times New Roman"/>
          <w:sz w:val="28"/>
          <w:szCs w:val="28"/>
        </w:rPr>
        <w:t xml:space="preserve">7. </w:t>
      </w:r>
      <w:hyperlink r:id="rId33"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365-ФЗ)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27.12.2009 </w:t>
      </w:r>
      <w:hyperlink r:id="rId35" w:history="1">
        <w:r>
          <w:rPr>
            <w:rFonts w:ascii="Times New Roman" w:hAnsi="Times New Roman" w:cs="Times New Roman"/>
            <w:color w:val="0000FF"/>
            <w:sz w:val="28"/>
            <w:szCs w:val="28"/>
          </w:rPr>
          <w:t>N 365-ФЗ</w:t>
        </w:r>
      </w:hyperlink>
      <w:r>
        <w:rPr>
          <w:rFonts w:ascii="Times New Roman" w:hAnsi="Times New Roman" w:cs="Times New Roman"/>
          <w:sz w:val="28"/>
          <w:szCs w:val="28"/>
        </w:rPr>
        <w:t xml:space="preserve">, от 12.03.2014 </w:t>
      </w:r>
      <w:hyperlink r:id="rId36" w:history="1">
        <w:r>
          <w:rPr>
            <w:rFonts w:ascii="Times New Roman" w:hAnsi="Times New Roman" w:cs="Times New Roman"/>
            <w:color w:val="0000FF"/>
            <w:sz w:val="28"/>
            <w:szCs w:val="28"/>
          </w:rPr>
          <w:t>N 33-ФЗ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365-ФЗ)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w:t>
      </w:r>
      <w:r>
        <w:rPr>
          <w:rFonts w:ascii="Times New Roman" w:hAnsi="Times New Roman" w:cs="Times New Roman"/>
          <w:sz w:val="28"/>
          <w:szCs w:val="28"/>
        </w:rPr>
        <w:lastRenderedPageBreak/>
        <w:t>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365-ФЗ)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365-ФЗ)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ar0"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Times New Roman" w:hAnsi="Times New Roman" w:cs="Times New Roman"/>
          <w:sz w:val="28"/>
          <w:szCs w:val="28"/>
        </w:rPr>
        <w:t xml:space="preserve"> контролю посредством направления документов, </w:t>
      </w:r>
      <w:r>
        <w:rPr>
          <w:rFonts w:ascii="Times New Roman" w:hAnsi="Times New Roman" w:cs="Times New Roman"/>
          <w:sz w:val="28"/>
          <w:szCs w:val="28"/>
        </w:rPr>
        <w:lastRenderedPageBreak/>
        <w:t xml:space="preserve">предусмотренных </w:t>
      </w:r>
      <w:hyperlink w:anchor="Par31" w:history="1">
        <w:r>
          <w:rPr>
            <w:rFonts w:ascii="Times New Roman" w:hAnsi="Times New Roman" w:cs="Times New Roman"/>
            <w:color w:val="0000FF"/>
            <w:sz w:val="28"/>
            <w:szCs w:val="28"/>
          </w:rPr>
          <w:t>частями 6</w:t>
        </w:r>
      </w:hyperlink>
      <w:r>
        <w:rPr>
          <w:rFonts w:ascii="Times New Roman" w:hAnsi="Times New Roman" w:cs="Times New Roman"/>
          <w:sz w:val="28"/>
          <w:szCs w:val="28"/>
        </w:rPr>
        <w:t xml:space="preserve"> и </w:t>
      </w:r>
      <w:hyperlink w:anchor="Par33"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27.12.2009 </w:t>
      </w:r>
      <w:hyperlink r:id="rId40" w:history="1">
        <w:r>
          <w:rPr>
            <w:rFonts w:ascii="Times New Roman" w:hAnsi="Times New Roman" w:cs="Times New Roman"/>
            <w:color w:val="0000FF"/>
            <w:sz w:val="28"/>
            <w:szCs w:val="28"/>
          </w:rPr>
          <w:t>N 365-ФЗ</w:t>
        </w:r>
      </w:hyperlink>
      <w:r>
        <w:rPr>
          <w:rFonts w:ascii="Times New Roman" w:hAnsi="Times New Roman" w:cs="Times New Roman"/>
          <w:sz w:val="28"/>
          <w:szCs w:val="28"/>
        </w:rPr>
        <w:t xml:space="preserve">, от 01.05.2016 </w:t>
      </w:r>
      <w:hyperlink r:id="rId41" w:history="1">
        <w:r>
          <w:rPr>
            <w:rFonts w:ascii="Times New Roman" w:hAnsi="Times New Roman" w:cs="Times New Roman"/>
            <w:color w:val="0000FF"/>
            <w:sz w:val="28"/>
            <w:szCs w:val="28"/>
          </w:rPr>
          <w:t>N 127-ФЗ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Times New Roman" w:hAnsi="Times New Roman" w:cs="Times New Roman"/>
          <w:sz w:val="28"/>
          <w:szCs w:val="28"/>
        </w:rPr>
        <w:t>.</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12.03.2014 N 33-ФЗ)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14.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w:anchor="Par4" w:history="1">
        <w:r>
          <w:rPr>
            <w:rFonts w:ascii="Times New Roman" w:hAnsi="Times New Roman" w:cs="Times New Roman"/>
            <w:color w:val="0000FF"/>
            <w:sz w:val="28"/>
            <w:szCs w:val="28"/>
          </w:rPr>
          <w:t>пункте 2 части 2</w:t>
        </w:r>
      </w:hyperlink>
      <w:r>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17.07.2009 </w:t>
      </w:r>
      <w:hyperlink r:id="rId43" w:history="1">
        <w:r>
          <w:rPr>
            <w:rFonts w:ascii="Times New Roman" w:hAnsi="Times New Roman" w:cs="Times New Roman"/>
            <w:color w:val="0000FF"/>
            <w:sz w:val="28"/>
            <w:szCs w:val="28"/>
          </w:rPr>
          <w:t>N 164-ФЗ</w:t>
        </w:r>
      </w:hyperlink>
      <w:r>
        <w:rPr>
          <w:rFonts w:ascii="Times New Roman" w:hAnsi="Times New Roman" w:cs="Times New Roman"/>
          <w:sz w:val="28"/>
          <w:szCs w:val="28"/>
        </w:rPr>
        <w:t xml:space="preserve">, от 18.07.2011 </w:t>
      </w:r>
      <w:hyperlink r:id="rId44" w:history="1">
        <w:r>
          <w:rPr>
            <w:rFonts w:ascii="Times New Roman" w:hAnsi="Times New Roman" w:cs="Times New Roman"/>
            <w:color w:val="0000FF"/>
            <w:sz w:val="28"/>
            <w:szCs w:val="28"/>
          </w:rPr>
          <w:t>N 242-ФЗ</w:t>
        </w:r>
      </w:hyperlink>
      <w:r>
        <w:rPr>
          <w:rFonts w:ascii="Times New Roman" w:hAnsi="Times New Roman" w:cs="Times New Roman"/>
          <w:sz w:val="28"/>
          <w:szCs w:val="28"/>
        </w:rPr>
        <w:t xml:space="preserve">, от 03.07.2016 </w:t>
      </w:r>
      <w:hyperlink r:id="rId45" w:history="1">
        <w:r>
          <w:rPr>
            <w:rFonts w:ascii="Times New Roman" w:hAnsi="Times New Roman" w:cs="Times New Roman"/>
            <w:color w:val="0000FF"/>
            <w:sz w:val="28"/>
            <w:szCs w:val="28"/>
          </w:rPr>
          <w:t>N 277-ФЗ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17.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25.06.2012 </w:t>
      </w:r>
      <w:hyperlink r:id="rId46" w:history="1">
        <w:r>
          <w:rPr>
            <w:rFonts w:ascii="Times New Roman" w:hAnsi="Times New Roman" w:cs="Times New Roman"/>
            <w:color w:val="0000FF"/>
            <w:sz w:val="28"/>
            <w:szCs w:val="28"/>
          </w:rPr>
          <w:t>N 93-ФЗ</w:t>
        </w:r>
      </w:hyperlink>
      <w:r>
        <w:rPr>
          <w:rFonts w:ascii="Times New Roman" w:hAnsi="Times New Roman" w:cs="Times New Roman"/>
          <w:sz w:val="28"/>
          <w:szCs w:val="28"/>
        </w:rPr>
        <w:t xml:space="preserve">, от 01.05.2016 </w:t>
      </w:r>
      <w:hyperlink r:id="rId47" w:history="1">
        <w:r>
          <w:rPr>
            <w:rFonts w:ascii="Times New Roman" w:hAnsi="Times New Roman" w:cs="Times New Roman"/>
            <w:color w:val="0000FF"/>
            <w:sz w:val="28"/>
            <w:szCs w:val="28"/>
          </w:rPr>
          <w:t>N 127-ФЗ</w:t>
        </w:r>
      </w:hyperlink>
      <w:r>
        <w:rPr>
          <w:rFonts w:ascii="Times New Roman" w:hAnsi="Times New Roman" w:cs="Times New Roman"/>
          <w:sz w:val="28"/>
          <w:szCs w:val="28"/>
        </w:rPr>
        <w:t>)</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18. В случае проведения внеплановой выездной проверки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Pr>
          <w:rFonts w:ascii="Times New Roman" w:hAnsi="Times New Roman" w:cs="Times New Roman"/>
          <w:sz w:val="28"/>
          <w:szCs w:val="28"/>
        </w:rPr>
        <w:t>саморегулируемую</w:t>
      </w:r>
      <w:proofErr w:type="spellEnd"/>
      <w:r>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F1057" w:rsidRDefault="00EF1057" w:rsidP="00EF105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27.12.2009 N 365-ФЗ)</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В случае выявления нарушений членами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обязаны сообщить в </w:t>
      </w:r>
      <w:proofErr w:type="spellStart"/>
      <w:r>
        <w:rPr>
          <w:rFonts w:ascii="Times New Roman" w:hAnsi="Times New Roman" w:cs="Times New Roman"/>
          <w:sz w:val="28"/>
          <w:szCs w:val="28"/>
        </w:rPr>
        <w:t>саморегулируемую</w:t>
      </w:r>
      <w:proofErr w:type="spellEnd"/>
      <w:r>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21.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F1057" w:rsidRDefault="00EF1057" w:rsidP="00EF1057">
      <w:pPr>
        <w:rPr>
          <w:rFonts w:ascii="Times New Roman" w:hAnsi="Times New Roman" w:cs="Times New Roman"/>
          <w:sz w:val="28"/>
          <w:szCs w:val="28"/>
        </w:rPr>
      </w:pPr>
    </w:p>
    <w:p w:rsidR="0021663F" w:rsidRDefault="0021663F" w:rsidP="00EF1057">
      <w:pPr>
        <w:rPr>
          <w:rFonts w:ascii="Times New Roman" w:hAnsi="Times New Roman" w:cs="Times New Roman"/>
          <w:b/>
          <w:sz w:val="28"/>
          <w:szCs w:val="28"/>
        </w:rPr>
      </w:pPr>
      <w:r w:rsidRPr="0021663F">
        <w:rPr>
          <w:rFonts w:ascii="Times New Roman" w:hAnsi="Times New Roman" w:cs="Times New Roman"/>
          <w:b/>
          <w:sz w:val="28"/>
          <w:szCs w:val="28"/>
        </w:rPr>
        <w:t>Вопрос:</w:t>
      </w:r>
      <w:r>
        <w:rPr>
          <w:rFonts w:ascii="Times New Roman" w:hAnsi="Times New Roman" w:cs="Times New Roman"/>
          <w:b/>
          <w:sz w:val="28"/>
          <w:szCs w:val="28"/>
        </w:rPr>
        <w:t xml:space="preserve"> </w:t>
      </w:r>
    </w:p>
    <w:p w:rsidR="00EF1057" w:rsidRPr="0021663F" w:rsidRDefault="0021663F" w:rsidP="00EF1057">
      <w:pPr>
        <w:rPr>
          <w:rFonts w:ascii="Times New Roman" w:hAnsi="Times New Roman" w:cs="Times New Roman"/>
          <w:sz w:val="28"/>
          <w:szCs w:val="28"/>
        </w:rPr>
      </w:pPr>
      <w:r w:rsidRPr="0021663F">
        <w:rPr>
          <w:rFonts w:ascii="Times New Roman" w:hAnsi="Times New Roman" w:cs="Times New Roman"/>
          <w:sz w:val="28"/>
          <w:szCs w:val="28"/>
        </w:rPr>
        <w:t>Как осуществляется взаимодействие с муниципальными образованиями области.</w:t>
      </w:r>
    </w:p>
    <w:p w:rsidR="0021663F" w:rsidRPr="0021663F" w:rsidRDefault="0021663F" w:rsidP="00EF1057">
      <w:pPr>
        <w:rPr>
          <w:rFonts w:ascii="Times New Roman" w:hAnsi="Times New Roman" w:cs="Times New Roman"/>
          <w:b/>
          <w:sz w:val="28"/>
          <w:szCs w:val="28"/>
        </w:rPr>
      </w:pPr>
      <w:r w:rsidRPr="0021663F">
        <w:rPr>
          <w:rFonts w:ascii="Times New Roman" w:hAnsi="Times New Roman" w:cs="Times New Roman"/>
          <w:b/>
          <w:sz w:val="28"/>
          <w:szCs w:val="28"/>
        </w:rPr>
        <w:t>Ответ:</w:t>
      </w:r>
    </w:p>
    <w:p w:rsidR="00EF1057" w:rsidRDefault="0021663F" w:rsidP="00EF1057">
      <w:pPr>
        <w:rPr>
          <w:rFonts w:ascii="Times New Roman" w:hAnsi="Times New Roman" w:cs="Times New Roman"/>
          <w:sz w:val="28"/>
          <w:szCs w:val="28"/>
        </w:rPr>
      </w:pPr>
      <w:r>
        <w:rPr>
          <w:rFonts w:ascii="Times New Roman" w:hAnsi="Times New Roman" w:cs="Times New Roman"/>
          <w:sz w:val="28"/>
          <w:szCs w:val="28"/>
        </w:rPr>
        <w:t xml:space="preserve">   </w:t>
      </w:r>
      <w:r w:rsidR="00EF1057">
        <w:rPr>
          <w:rFonts w:ascii="Times New Roman" w:hAnsi="Times New Roman" w:cs="Times New Roman"/>
          <w:sz w:val="28"/>
          <w:szCs w:val="28"/>
        </w:rPr>
        <w:t xml:space="preserve"> Согласно  Правилам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EF1057">
        <w:rPr>
          <w:rFonts w:ascii="Times New Roman" w:hAnsi="Times New Roman" w:cs="Times New Roman"/>
          <w:sz w:val="24"/>
          <w:szCs w:val="24"/>
        </w:rPr>
        <w:t xml:space="preserve"> </w:t>
      </w:r>
      <w:r w:rsidR="00EF1057">
        <w:rPr>
          <w:rFonts w:ascii="Times New Roman" w:hAnsi="Times New Roman" w:cs="Times New Roman"/>
          <w:sz w:val="28"/>
          <w:szCs w:val="28"/>
        </w:rPr>
        <w:t xml:space="preserve"> </w:t>
      </w:r>
      <w:r w:rsidR="00EF1057">
        <w:rPr>
          <w:rFonts w:ascii="Times New Roman" w:hAnsi="Times New Roman" w:cs="Times New Roman"/>
          <w:sz w:val="28"/>
          <w:szCs w:val="28"/>
        </w:rPr>
        <w:lastRenderedPageBreak/>
        <w:t xml:space="preserve">Утвержденных Постановлением Правительства Российской Федерации                                                                        от 26.12.2014 года. </w:t>
      </w:r>
    </w:p>
    <w:p w:rsidR="00EF1057" w:rsidRDefault="00EF1057" w:rsidP="00EF1057">
      <w:pPr>
        <w:autoSpaceDE w:val="0"/>
        <w:autoSpaceDN w:val="0"/>
        <w:adjustRightInd w:val="0"/>
        <w:spacing w:after="0"/>
        <w:ind w:firstLine="540"/>
        <w:rPr>
          <w:rFonts w:ascii="Times New Roman" w:hAnsi="Times New Roman" w:cs="Times New Roman"/>
          <w:sz w:val="28"/>
          <w:szCs w:val="28"/>
        </w:rPr>
      </w:pPr>
      <w:r>
        <w:rPr>
          <w:rFonts w:ascii="Times New Roman" w:hAnsi="Times New Roman" w:cs="Times New Roman"/>
          <w:sz w:val="28"/>
          <w:szCs w:val="28"/>
        </w:rPr>
        <w:t>Настоящие Правила определяют порядок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F1057" w:rsidRPr="00D6089B" w:rsidRDefault="00EF1057" w:rsidP="00EF1057">
      <w:pPr>
        <w:rPr>
          <w:rFonts w:ascii="Times New Roman" w:hAnsi="Times New Roman" w:cs="Times New Roman"/>
          <w:sz w:val="28"/>
          <w:szCs w:val="28"/>
        </w:rPr>
      </w:pPr>
    </w:p>
    <w:p w:rsidR="00617364" w:rsidRPr="00AA3DD5" w:rsidRDefault="00617364" w:rsidP="0056441A">
      <w:pPr>
        <w:pStyle w:val="1"/>
        <w:shd w:val="clear" w:color="auto" w:fill="FFFFFF"/>
        <w:rPr>
          <w:color w:val="333333"/>
          <w:sz w:val="28"/>
          <w:szCs w:val="28"/>
        </w:rPr>
      </w:pPr>
    </w:p>
    <w:p w:rsidR="00FC5FAF" w:rsidRPr="00FC5FAF" w:rsidRDefault="00FC5FAF" w:rsidP="003D1D75">
      <w:pPr>
        <w:rPr>
          <w:rFonts w:ascii="Times New Roman" w:hAnsi="Times New Roman" w:cs="Times New Roman"/>
          <w:sz w:val="32"/>
          <w:szCs w:val="32"/>
        </w:rPr>
      </w:pPr>
    </w:p>
    <w:sectPr w:rsidR="00FC5FAF" w:rsidRPr="00FC5FAF" w:rsidSect="00E94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62736"/>
    <w:multiLevelType w:val="multilevel"/>
    <w:tmpl w:val="D958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5FAF"/>
    <w:rsid w:val="001D2A58"/>
    <w:rsid w:val="0021663F"/>
    <w:rsid w:val="00244846"/>
    <w:rsid w:val="003555A9"/>
    <w:rsid w:val="00364302"/>
    <w:rsid w:val="003718E9"/>
    <w:rsid w:val="003B4A8F"/>
    <w:rsid w:val="003D1D75"/>
    <w:rsid w:val="00445542"/>
    <w:rsid w:val="0051567D"/>
    <w:rsid w:val="0056441A"/>
    <w:rsid w:val="00590B68"/>
    <w:rsid w:val="00617364"/>
    <w:rsid w:val="006C0FE6"/>
    <w:rsid w:val="00932102"/>
    <w:rsid w:val="0096004E"/>
    <w:rsid w:val="00A93778"/>
    <w:rsid w:val="00B414C0"/>
    <w:rsid w:val="00C819BF"/>
    <w:rsid w:val="00CE6A70"/>
    <w:rsid w:val="00CF1A76"/>
    <w:rsid w:val="00D7498F"/>
    <w:rsid w:val="00DA5A88"/>
    <w:rsid w:val="00E0416D"/>
    <w:rsid w:val="00E94849"/>
    <w:rsid w:val="00ED5EDD"/>
    <w:rsid w:val="00EF1057"/>
    <w:rsid w:val="00F125A4"/>
    <w:rsid w:val="00FC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D7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
    <w:name w:val="Обычный1"/>
    <w:rsid w:val="00590B68"/>
    <w:pPr>
      <w:widowControl w:val="0"/>
      <w:spacing w:after="0"/>
      <w:jc w:val="left"/>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16D5534F577E964CD9E13513E8D21F9C9C99A5BF9AAD120296B84EDA947D36EFBA098D4342AC07mBfAG" TargetMode="External"/><Relationship Id="rId18" Type="http://schemas.openxmlformats.org/officeDocument/2006/relationships/hyperlink" Target="consultantplus://offline/ref=0616D5534F577E964CD9E13513E8D21F9C9396A0B992AD120296B84EDA947D36EFBA098D4342AD00mBfDG" TargetMode="External"/><Relationship Id="rId26" Type="http://schemas.openxmlformats.org/officeDocument/2006/relationships/hyperlink" Target="consultantplus://offline/ref=0616D5534F577E964CD9E13513E8D21F9F959BA2B89DAD120296B84EDA947D36EFBA098D4342AD03mBfEG" TargetMode="External"/><Relationship Id="rId39" Type="http://schemas.openxmlformats.org/officeDocument/2006/relationships/hyperlink" Target="consultantplus://offline/ref=0616D5534F577E964CD9E13513E8D21F9C9396A0B992AD120296B84EDA947D36EFBA098D4342AD00mBfFG" TargetMode="External"/><Relationship Id="rId3" Type="http://schemas.openxmlformats.org/officeDocument/2006/relationships/settings" Target="settings.xml"/><Relationship Id="rId21" Type="http://schemas.openxmlformats.org/officeDocument/2006/relationships/hyperlink" Target="consultantplus://offline/ref=0616D5534F577E964CD9E13513E8D21F9F959EA4BA9BAD120296B84EDA947D36EFBA098D4342AC0EmBfFG" TargetMode="External"/><Relationship Id="rId34" Type="http://schemas.openxmlformats.org/officeDocument/2006/relationships/hyperlink" Target="consultantplus://offline/ref=0616D5534F577E964CD9E13513E8D21F9C9396A0B992AD120296B84EDA947D36EFBA098D4342AD00mBfFG" TargetMode="External"/><Relationship Id="rId42" Type="http://schemas.openxmlformats.org/officeDocument/2006/relationships/hyperlink" Target="consultantplus://offline/ref=0616D5534F577E964CD9E13513E8D21F9F959FA6BC9BAD120296B84EDA947D36EFBA098D4342AC01mBf0G" TargetMode="External"/><Relationship Id="rId47" Type="http://schemas.openxmlformats.org/officeDocument/2006/relationships/hyperlink" Target="consultantplus://offline/ref=0616D5534F577E964CD9E13513E8D21F9C9C99A5BF9AAD120296B84EDA947D36EFBA098D4342AC07mBfCG" TargetMode="External"/><Relationship Id="rId50" Type="http://schemas.openxmlformats.org/officeDocument/2006/relationships/theme" Target="theme/theme1.xml"/><Relationship Id="rId7" Type="http://schemas.openxmlformats.org/officeDocument/2006/relationships/hyperlink" Target="consultantplus://offline/ref=0616D5534F577E964CD9E13513E8D21F9F959EA4BA9BAD120296B84EDA947D36EFBA098D4342AC01mBfFG" TargetMode="External"/><Relationship Id="rId12" Type="http://schemas.openxmlformats.org/officeDocument/2006/relationships/hyperlink" Target="consultantplus://offline/ref=0616D5534F577E964CD9E13513E8D21F9C9396A0B992AD120296B84EDA947D36EFBA098D4342AD00mBfAG" TargetMode="External"/><Relationship Id="rId17" Type="http://schemas.openxmlformats.org/officeDocument/2006/relationships/hyperlink" Target="consultantplus://offline/ref=0616D5534F577E964CD9E13513E8D21F9F959EA4BA9BAD120296B84EDA947D36EFBA098D4342AC0EmBfBG" TargetMode="External"/><Relationship Id="rId25" Type="http://schemas.openxmlformats.org/officeDocument/2006/relationships/hyperlink" Target="consultantplus://offline/ref=0616D5534F577E964CD9E13513E8D21F9F959EA4BA9BAD120296B84EDA947D36EFBA098D4342AC0FmBf8G" TargetMode="External"/><Relationship Id="rId33" Type="http://schemas.openxmlformats.org/officeDocument/2006/relationships/hyperlink" Target="consultantplus://offline/ref=0616D5534F577E964CD9E13513E8D21F9C9D9DA9BD9CAD120296B84EDA947D36EFBA098D4342AC07mBfEG" TargetMode="External"/><Relationship Id="rId38" Type="http://schemas.openxmlformats.org/officeDocument/2006/relationships/hyperlink" Target="consultantplus://offline/ref=0616D5534F577E964CD9E13513E8D21F9C9396A0B992AD120296B84EDA947D36EFBA098D4342AD00mBfFG" TargetMode="External"/><Relationship Id="rId46" Type="http://schemas.openxmlformats.org/officeDocument/2006/relationships/hyperlink" Target="consultantplus://offline/ref=0616D5534F577E964CD9E13513E8D21F9C9398A1B89AAD120296B84EDA947D36EFBA098D4342AF07mBf9G" TargetMode="External"/><Relationship Id="rId2" Type="http://schemas.openxmlformats.org/officeDocument/2006/relationships/styles" Target="styles.xml"/><Relationship Id="rId16" Type="http://schemas.openxmlformats.org/officeDocument/2006/relationships/hyperlink" Target="consultantplus://offline/ref=0616D5534F577E964CD9E13513E8D21F9F959BA2B89DAD120296B84EDA947D36EFBA098E4Bm4f2G" TargetMode="External"/><Relationship Id="rId20" Type="http://schemas.openxmlformats.org/officeDocument/2006/relationships/hyperlink" Target="consultantplus://offline/ref=0616D5534F577E964CD9E13513E8D21F9F959EA4BA9BAD120296B84EDA947D36EFBA098D4342AC0EmBfDG" TargetMode="External"/><Relationship Id="rId29" Type="http://schemas.openxmlformats.org/officeDocument/2006/relationships/hyperlink" Target="consultantplus://offline/ref=0616D5534F577E964CD9E13513E8D21F949C99A1B591F0180ACFB44CDD9B2221E8F3058C4342ACm0fEG" TargetMode="External"/><Relationship Id="rId41" Type="http://schemas.openxmlformats.org/officeDocument/2006/relationships/hyperlink" Target="consultantplus://offline/ref=0616D5534F577E964CD9E13513E8D21F9C9C99A5BF9AAD120296B84EDA947D36EFBA098D4342AC07mBfDG" TargetMode="External"/><Relationship Id="rId1" Type="http://schemas.openxmlformats.org/officeDocument/2006/relationships/numbering" Target="numbering.xml"/><Relationship Id="rId6" Type="http://schemas.openxmlformats.org/officeDocument/2006/relationships/hyperlink" Target="http://base.garant.ru/2107557/" TargetMode="External"/><Relationship Id="rId11" Type="http://schemas.openxmlformats.org/officeDocument/2006/relationships/hyperlink" Target="consultantplus://offline/ref=0616D5534F577E964CD9E13513E8D21F9C9C99A5BF9AAD120296B84EDA947D36EFBA098D4342AC07mBfBG" TargetMode="External"/><Relationship Id="rId24" Type="http://schemas.openxmlformats.org/officeDocument/2006/relationships/hyperlink" Target="consultantplus://offline/ref=0616D5534F577E964CD9E13513E8D21F9F959EA4BA9BAD120296B84EDA947D36EFBA098D4342AC0FmBf9G" TargetMode="External"/><Relationship Id="rId32" Type="http://schemas.openxmlformats.org/officeDocument/2006/relationships/hyperlink" Target="consultantplus://offline/ref=0616D5534F577E964CD9E13513E8D21F9C9396A0B992AD120296B84EDA947D36EFBA098D4342AD00mBfFG" TargetMode="External"/><Relationship Id="rId37" Type="http://schemas.openxmlformats.org/officeDocument/2006/relationships/hyperlink" Target="consultantplus://offline/ref=0616D5534F577E964CD9E13513E8D21F9C9396A0B992AD120296B84EDA947D36EFBA098D4342AD00mBfFG" TargetMode="External"/><Relationship Id="rId40" Type="http://schemas.openxmlformats.org/officeDocument/2006/relationships/hyperlink" Target="consultantplus://offline/ref=0616D5534F577E964CD9E13513E8D21F9C9396A0B992AD120296B84EDA947D36EFBA098D4342AD00mBfEG" TargetMode="External"/><Relationship Id="rId45" Type="http://schemas.openxmlformats.org/officeDocument/2006/relationships/hyperlink" Target="consultantplus://offline/ref=0616D5534F577E964CD9E13513E8D21F9F959EA4BA9BAD120296B84EDA947D36EFBA098D4342AC0FmBfAG" TargetMode="External"/><Relationship Id="rId5" Type="http://schemas.openxmlformats.org/officeDocument/2006/relationships/hyperlink" Target="http://base.garant.ru/10108595/3/" TargetMode="External"/><Relationship Id="rId15" Type="http://schemas.openxmlformats.org/officeDocument/2006/relationships/hyperlink" Target="consultantplus://offline/ref=0616D5534F577E964CD9E13513E8D21F9F959BA2B89DAD120296B84EDA947D36EFBA098E43m4fBG" TargetMode="External"/><Relationship Id="rId23" Type="http://schemas.openxmlformats.org/officeDocument/2006/relationships/hyperlink" Target="consultantplus://offline/ref=0616D5534F577E964CD9E13513E8D21F9F959EA4BA9BAD120296B84EDA947D36EFBA098D4342AC0EmBf0G" TargetMode="External"/><Relationship Id="rId28" Type="http://schemas.openxmlformats.org/officeDocument/2006/relationships/hyperlink" Target="consultantplus://offline/ref=0616D5534F577E964CD9E13513E8D21F9C9D9DA9BD9CAD120296B84EDA947D36EFBA098D4342AC01mBf1G" TargetMode="External"/><Relationship Id="rId36" Type="http://schemas.openxmlformats.org/officeDocument/2006/relationships/hyperlink" Target="consultantplus://offline/ref=0616D5534F577E964CD9E13513E8D21F9F959FA6BC9BAD120296B84EDA947D36EFBA098D4342AC01mBf1G" TargetMode="External"/><Relationship Id="rId49" Type="http://schemas.openxmlformats.org/officeDocument/2006/relationships/fontTable" Target="fontTable.xml"/><Relationship Id="rId10" Type="http://schemas.openxmlformats.org/officeDocument/2006/relationships/hyperlink" Target="consultantplus://offline/ref=0616D5534F577E964CD9E13513E8D21F9C9396A0B992AD120296B84EDA947D36EFBA098D4342AD00mBfAG" TargetMode="External"/><Relationship Id="rId19" Type="http://schemas.openxmlformats.org/officeDocument/2006/relationships/hyperlink" Target="consultantplus://offline/ref=0616D5534F577E964CD9E13513E8D21F9F959EA9BF9FAD120296B84EDA947D36EFBA098D4343A503mBfCG" TargetMode="External"/><Relationship Id="rId31" Type="http://schemas.openxmlformats.org/officeDocument/2006/relationships/hyperlink" Target="consultantplus://offline/ref=0616D5534F577E964CD9E13513E8D21F9F9598A2BF99AD120296B84EDA947D36EFBA098D4342AC05mBfEG" TargetMode="External"/><Relationship Id="rId44" Type="http://schemas.openxmlformats.org/officeDocument/2006/relationships/hyperlink" Target="consultantplus://offline/ref=0616D5534F577E964CD9E13513E8D21F9F959EA9BF9FAD120296B84EDA947D36EFBA098D4343A503mBfFG" TargetMode="External"/><Relationship Id="rId4" Type="http://schemas.openxmlformats.org/officeDocument/2006/relationships/webSettings" Target="webSettings.xml"/><Relationship Id="rId9" Type="http://schemas.openxmlformats.org/officeDocument/2006/relationships/hyperlink" Target="consultantplus://offline/ref=0616D5534F577E964CD9E13513E8D21F9F959EA4BA9BAD120296B84EDA947D36EFBA098D4342AC01mBf0G" TargetMode="External"/><Relationship Id="rId14" Type="http://schemas.openxmlformats.org/officeDocument/2006/relationships/hyperlink" Target="consultantplus://offline/ref=0616D5534F577E964CD9E13513E8D21F9F959EA4BA9BAD120296B84EDA947D36EFBA098D4342AC0EmBf9G" TargetMode="External"/><Relationship Id="rId22" Type="http://schemas.openxmlformats.org/officeDocument/2006/relationships/hyperlink" Target="consultantplus://offline/ref=0616D5534F577E964CD9E13513E8D21F9F959EA4BA9BAD120296B84EDA947D36EFBA098D4342AC0EmBf1G" TargetMode="External"/><Relationship Id="rId27" Type="http://schemas.openxmlformats.org/officeDocument/2006/relationships/hyperlink" Target="consultantplus://offline/ref=0616D5534F577E964CD9E13513E8D21F9F959BA2B89DAD120296B84EDA947D36EFBA098D4342AD00mBf0G" TargetMode="External"/><Relationship Id="rId30" Type="http://schemas.openxmlformats.org/officeDocument/2006/relationships/hyperlink" Target="consultantplus://offline/ref=0616D5534F577E964CD9E13513E8D21F9F959EA4BA9BAD120296B84EDA947D36EFBA098D4342AC0FmBfBG" TargetMode="External"/><Relationship Id="rId35" Type="http://schemas.openxmlformats.org/officeDocument/2006/relationships/hyperlink" Target="consultantplus://offline/ref=0616D5534F577E964CD9E13513E8D21F9C9396A0B992AD120296B84EDA947D36EFBA098D4342AD00mBfFG" TargetMode="External"/><Relationship Id="rId43" Type="http://schemas.openxmlformats.org/officeDocument/2006/relationships/hyperlink" Target="consultantplus://offline/ref=0616D5534F577E964CD9E13513E8D21F9C9D98A8BA93AD120296B84EDA947D36EFBA098D4342AF00mBf9G" TargetMode="External"/><Relationship Id="rId48" Type="http://schemas.openxmlformats.org/officeDocument/2006/relationships/hyperlink" Target="consultantplus://offline/ref=0616D5534F577E964CD9E13513E8D21F9C9396A0B992AD120296B84EDA947D36EFBA098D4342AD00mBf1G" TargetMode="External"/><Relationship Id="rId8" Type="http://schemas.openxmlformats.org/officeDocument/2006/relationships/hyperlink" Target="consultantplus://offline/ref=0616D5534F577E964CD9E13513E8D21F9F959EA9BF9FAD120296B84EDA947D36EFBA098D4343A503mB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5367</Words>
  <Characters>30596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2017-05-11T05:10:00Z</cp:lastPrinted>
  <dcterms:created xsi:type="dcterms:W3CDTF">2017-05-03T04:27:00Z</dcterms:created>
  <dcterms:modified xsi:type="dcterms:W3CDTF">2017-05-11T05:27:00Z</dcterms:modified>
</cp:coreProperties>
</file>