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7C5" w:rsidRPr="003A240B" w:rsidRDefault="00C16373" w:rsidP="00A137C5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3A240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Результаты правоприменительной практики Управления Россельхознадзора по Оренбургской области при осуществлении</w:t>
      </w:r>
      <w:r w:rsidR="00C05A01" w:rsidRPr="003A240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надзора в области качества и безопасности зерна и продуктов его переработки</w:t>
      </w:r>
    </w:p>
    <w:p w:rsidR="00C05A01" w:rsidRPr="003A240B" w:rsidRDefault="00C05A01" w:rsidP="00A137C5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A137C5" w:rsidRPr="003A240B" w:rsidRDefault="00DD378E" w:rsidP="00A137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целями работы Управления</w:t>
      </w:r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реализации полномочий в сфере качества и безопасности зерна и продуктов его переработки являются:</w:t>
      </w: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- контроль качества и безопасности зерна и крупы при осуществлении  их закупок для государственных нужд, при поставке (закладке) зерна в государственный резерв, при его хранении в составе государственного резерва и транспортировке;</w:t>
      </w: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государственный </w:t>
      </w:r>
      <w:proofErr w:type="gramStart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качеством и безопасностью зерна и продуктов переработки при их ввозе (вывозе) на территорию Российской Федерации;</w:t>
      </w: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- контроль соблюдения обязательных требований Технических регламентов  Таможенного союза (</w:t>
      </w:r>
      <w:proofErr w:type="gramStart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ТР</w:t>
      </w:r>
      <w:proofErr w:type="gramEnd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ТС 015/2011 «О безопасности зерна», ТР ТС 021/2011 «О безопасности пищевой продукции»).</w:t>
      </w: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37C5" w:rsidRPr="003A240B" w:rsidRDefault="00D83AB4" w:rsidP="00D83A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части соблюдения требований законодательства РФ по качеству и безопасности зерна и продуктов его переработки должностными лицами Управления во 2 квартале 2017года </w:t>
      </w:r>
      <w:r w:rsidR="00D33826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проведено </w:t>
      </w:r>
      <w:r w:rsidR="00A00A1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контрольно-надзорных мероприятий</w:t>
      </w:r>
      <w:r w:rsidR="00D33826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00A1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них </w:t>
      </w:r>
      <w:r w:rsidR="00E0013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6 мероприятий по проверке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зерна и крупы государственного резерва.</w:t>
      </w: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Проведенные </w:t>
      </w:r>
      <w:r w:rsidR="002D0413" w:rsidRPr="003A240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контрольно-надзорные мероприятия</w:t>
      </w:r>
      <w:r w:rsidRPr="003A240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отношении  бюджетных учреждений, в том числе садов, ш</w:t>
      </w:r>
      <w:r w:rsidR="0011173C" w:rsidRPr="003A240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кол, детских домов </w:t>
      </w:r>
      <w:r w:rsidRPr="003A240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выявили ряд нарушений, ответственность за которые предусмотрена ст.</w:t>
      </w:r>
      <w:r w:rsidR="009E0741" w:rsidRPr="003A240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3A240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7.18 КоАП РФ -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нарушение правил хранения, закупки или рационального использования зерна и продуктов его переработки, правил производства продуктов переработки зерна.</w:t>
      </w:r>
    </w:p>
    <w:p w:rsidR="00A137C5" w:rsidRPr="003A240B" w:rsidRDefault="00A137C5" w:rsidP="00A137C5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К типовым нарушениям, допущенным при закупке круп в бюджетных учреждениях, явились:</w:t>
      </w: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- прием круп без маркировки;</w:t>
      </w: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отсутствие 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установленных сроков годности; </w:t>
      </w: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хранение круп</w:t>
      </w:r>
      <w:r w:rsidR="009E0741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сроки годности</w:t>
      </w:r>
      <w:r w:rsidR="00DD378E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которых истекли;</w:t>
      </w:r>
    </w:p>
    <w:p w:rsidR="00A137C5" w:rsidRPr="003A240B" w:rsidRDefault="00A137C5" w:rsidP="00A137C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-несоответствие качества и безопасности круп треб</w:t>
      </w:r>
      <w:r w:rsidR="009E0741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нормативных документов.</w:t>
      </w:r>
    </w:p>
    <w:p w:rsidR="009E0741" w:rsidRPr="003A240B" w:rsidRDefault="00AE2AF1" w:rsidP="00E433A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186.6pt" o:ole="">
            <v:imagedata r:id="rId5" o:title=""/>
          </v:shape>
          <o:OLEObject Type="Embed" ProgID="PowerPoint.Slide.12" ShapeID="_x0000_i1025" DrawAspect="Content" ObjectID="_1562070726" r:id="rId6"/>
        </w:object>
      </w:r>
    </w:p>
    <w:p w:rsidR="00A137C5" w:rsidRPr="003A240B" w:rsidRDefault="00112004" w:rsidP="004E2AE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Так, за 2</w:t>
      </w:r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квартал 20</w:t>
      </w:r>
      <w:r w:rsidR="00932223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 г. в 6</w:t>
      </w:r>
      <w:r w:rsidR="004E2AE3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Учреждениях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выявлено и изъято из оборота 5 партий круп, общей массой более 270 килограммов</w:t>
      </w:r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не соответствующих по показателям качества (по сорной примеси, </w:t>
      </w:r>
      <w:proofErr w:type="spellStart"/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недодиру</w:t>
      </w:r>
      <w:proofErr w:type="spellEnd"/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крупности и с превышением сроков годности) и </w:t>
      </w:r>
      <w:r w:rsidR="004E2AE3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15 партий без маркировочных ярлыков общей массой 84</w:t>
      </w:r>
      <w:r w:rsidR="009E0741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килограмма.</w:t>
      </w:r>
      <w:r w:rsidR="004E2AE3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</w:t>
      </w:r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несмотря на сопровождение данных круп декларациями о соответствии. Выявление вышеуказанного факта говорит о необходимости обязательного проведения испытаний по подтверждению качества и безопасности крупы при её закупке с выдачей сертификатов качества на каждую поставляемую партию. </w:t>
      </w:r>
    </w:p>
    <w:p w:rsidR="00A137C5" w:rsidRPr="003A240B" w:rsidRDefault="00A137C5" w:rsidP="00A137C5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Федеральным законом от 02.01.2000 № 29-ФЗ «О качестве и безопасности пищевых продуктов» определено, что в обороте не могут находиться пищевые продукты, которые:</w:t>
      </w:r>
    </w:p>
    <w:p w:rsidR="00A137C5" w:rsidRPr="003A240B" w:rsidRDefault="00A137C5" w:rsidP="00A137C5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- не соответствуют требованиям нормативных документов;</w:t>
      </w:r>
    </w:p>
    <w:p w:rsidR="00A137C5" w:rsidRPr="003A240B" w:rsidRDefault="00A137C5" w:rsidP="00A137C5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4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имеют установленных сроков годности или сроки годности</w:t>
      </w:r>
      <w:r w:rsidR="00E433A7" w:rsidRPr="003A24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3A24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которых истекли;</w:t>
      </w:r>
    </w:p>
    <w:p w:rsidR="00A137C5" w:rsidRPr="003A240B" w:rsidRDefault="00A137C5" w:rsidP="00A137C5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dst58"/>
      <w:bookmarkEnd w:id="0"/>
      <w:r w:rsidRPr="003A24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имеют маркировки, содержащей сведения, предусмотренные законом или нормативными документами, либо в отношении которых не имеется такой информации.</w:t>
      </w:r>
    </w:p>
    <w:p w:rsidR="00A137C5" w:rsidRPr="003A240B" w:rsidRDefault="00A137C5" w:rsidP="00A137C5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Такие пищевые продукты признаются некачественными и опасными и не подлежат реализации, утилизируются или уничтожаются.</w:t>
      </w:r>
    </w:p>
    <w:p w:rsidR="00A137C5" w:rsidRPr="003A240B" w:rsidRDefault="00A137C5" w:rsidP="00A137C5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37C5" w:rsidRPr="003A240B" w:rsidRDefault="00A137C5" w:rsidP="00A137C5">
      <w:pPr>
        <w:pStyle w:val="a5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В большинстве случаях данные нарушения допущены из-за невнимательности при приемке круп в бюджетные учреждения, а также халатности со стороны поставщиков и производителей поднадзорной продукции, находящихся в погоне за получением прибыли с наименьшими затратами и усилиями, не учитывая интересы потребителей.</w:t>
      </w:r>
    </w:p>
    <w:p w:rsidR="007B6292" w:rsidRPr="003A240B" w:rsidRDefault="000E20F2" w:rsidP="000E20F2">
      <w:pPr>
        <w:pStyle w:val="a5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153663" cy="2365248"/>
            <wp:effectExtent l="19050" t="0" r="8637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0" cy="2365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0F2" w:rsidRPr="003A240B" w:rsidRDefault="000E20F2" w:rsidP="000E20F2">
      <w:pPr>
        <w:pStyle w:val="a5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2AB5" w:rsidRPr="003A240B" w:rsidRDefault="004622FD" w:rsidP="004622FD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Д</w:t>
      </w:r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олжностными лицами Управления во 2</w:t>
      </w:r>
      <w:r w:rsidR="0093222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квартале текущего года  проверено 29 предприятий осуществляющих производство, хранение и переработку зерна, проконтролировано 295,3 тыс. тонн зерна, в результате  выявлено 16 партий зерна общей массой 6,8 тыс. тонн выпущенных в оборот без декларации о соответствии требованиям </w:t>
      </w:r>
      <w:proofErr w:type="gramStart"/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ТР</w:t>
      </w:r>
      <w:proofErr w:type="gramEnd"/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ТС 015/2011 «О безопасности зерна», также выявлено порядка 40,0</w:t>
      </w:r>
      <w:r w:rsidR="0093222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тыс. тонн или 13,5% не соответствующих требованиям нормативных документов. </w:t>
      </w:r>
      <w:r w:rsidR="005D0AC1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Возбуждено 45 дел об административном правонарушении, в</w:t>
      </w:r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ыдано 14 предписаний об устранении выявленных нарушений, из них выполнено 11</w:t>
      </w:r>
      <w:r w:rsidR="0093222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предписаний</w:t>
      </w:r>
      <w:r w:rsidR="00A06EE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(3</w:t>
      </w:r>
      <w:r w:rsidR="00EB6DE0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предписания-</w:t>
      </w:r>
      <w:r w:rsidR="00EB6DE0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64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сроки устранения нарушений</w:t>
      </w:r>
      <w:r w:rsidR="00A06EE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август 2017г.).</w:t>
      </w:r>
    </w:p>
    <w:p w:rsidR="008B3644" w:rsidRPr="003A240B" w:rsidRDefault="00A06EE5" w:rsidP="004622FD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color w:val="000000" w:themeColor="text1"/>
          <w:sz w:val="28"/>
          <w:szCs w:val="28"/>
        </w:rPr>
        <w:t xml:space="preserve">  </w:t>
      </w:r>
    </w:p>
    <w:p w:rsidR="0082227C" w:rsidRPr="003A240B" w:rsidRDefault="002B47E1" w:rsidP="002334AC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82227C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Управлением за последние годы значительно снижена административная нагрузка на поднадзорные службе объекты. Снижается количество плановых проверок. Если в 2015</w:t>
      </w:r>
      <w:r w:rsidR="001C6EAB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227C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году в сфере карантинного фитосанитарного контроля и контроля в области качества и безопасности зерна и продуктов его переработки было проведено 947 плановых проверок, в 2016</w:t>
      </w:r>
      <w:r w:rsidR="001C6EAB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227C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году их количество снизилось до 554, а на 2017год запланировано всего 388. </w:t>
      </w:r>
    </w:p>
    <w:p w:rsidR="0082227C" w:rsidRPr="003A240B" w:rsidRDefault="0082227C" w:rsidP="00F519C6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Аналогичная ситуация и </w:t>
      </w:r>
      <w:r w:rsidR="0001470E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внеплановыми проверками</w:t>
      </w:r>
      <w:r w:rsidR="007C083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 2016</w:t>
      </w:r>
      <w:r w:rsidR="001C6EAB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году Управлением по Поручению Правительства Российской Федерации проведена 41 внеплановая проверка хозяйствующих субъектов занятых в сфере хр</w:t>
      </w:r>
      <w:r w:rsidR="007C083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анения, производства </w:t>
      </w:r>
      <w:r w:rsidR="00F060F8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и оборота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зерна, то в 2017 году, в том числе и с учетом риск - ориентированного п</w:t>
      </w:r>
      <w:r w:rsidR="00CD3E3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одхода всего 10 (из них</w:t>
      </w:r>
      <w:r w:rsidR="00473D6A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восьми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проведенных проверках выявлены нарушения</w:t>
      </w:r>
      <w:r w:rsidR="00CD3E3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519C6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,  о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бщий объем хранящегося и проконтролированного зерна составил</w:t>
      </w:r>
      <w:proofErr w:type="gramEnd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183 партии общим объемом 124 тыс</w:t>
      </w:r>
      <w:proofErr w:type="gramStart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 w:rsidR="0093222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он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н, в том числе 89 партий пшеницы объемом 43,6 тыс.т</w:t>
      </w:r>
      <w:r w:rsidR="0093222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он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н. Выявлено 48 партий общим объемом 47тыс</w:t>
      </w:r>
      <w:proofErr w:type="gramStart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 w:rsidR="0093222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он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н (36% от проконтролированного зерна)</w:t>
      </w:r>
      <w:r w:rsidR="00CD3E33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соответствующего требованиям законодательства по качеству и безопасности</w:t>
      </w: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на 6 предприятиях области</w:t>
      </w:r>
      <w:r w:rsidR="002133F8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(запах- </w:t>
      </w:r>
      <w:r w:rsidR="00C05C23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плесневый и </w:t>
      </w:r>
      <w:proofErr w:type="spellStart"/>
      <w:r w:rsidR="00C05C23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солодово-гнилостный</w:t>
      </w:r>
      <w:proofErr w:type="spellEnd"/>
      <w:r w:rsidR="00C05C23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цвет, влажность, масличная, сорная и зерновая примеси)</w:t>
      </w:r>
      <w:r w:rsidR="00C05C23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C0834" w:rsidRPr="003A240B" w:rsidRDefault="00836231" w:rsidP="00836231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C083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настоящее время  18 предприятий  осуществляют хранение ЗИФ  в объеме более 129,2 тысяч тонн. </w:t>
      </w:r>
    </w:p>
    <w:p w:rsidR="007C0834" w:rsidRPr="003A240B" w:rsidRDefault="007C0834" w:rsidP="007C0834">
      <w:pPr>
        <w:pStyle w:val="a7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/>
          <w:color w:val="000000" w:themeColor="text1"/>
          <w:sz w:val="28"/>
          <w:szCs w:val="28"/>
        </w:rPr>
        <w:lastRenderedPageBreak/>
        <w:t>За прошедший период 2017 года должностные лица приняли участие в проверках</w:t>
      </w:r>
      <w:r w:rsidR="00932223" w:rsidRPr="003A240B">
        <w:rPr>
          <w:rFonts w:ascii="Times New Roman" w:hAnsi="Times New Roman"/>
          <w:color w:val="000000" w:themeColor="text1"/>
          <w:sz w:val="28"/>
          <w:szCs w:val="28"/>
        </w:rPr>
        <w:t xml:space="preserve"> совместно с</w:t>
      </w:r>
      <w:r w:rsidRPr="003A240B">
        <w:rPr>
          <w:rFonts w:ascii="Times New Roman" w:hAnsi="Times New Roman"/>
          <w:color w:val="000000" w:themeColor="text1"/>
          <w:sz w:val="28"/>
          <w:szCs w:val="28"/>
        </w:rPr>
        <w:t xml:space="preserve"> Уп</w:t>
      </w:r>
      <w:r w:rsidR="00932223" w:rsidRPr="003A240B">
        <w:rPr>
          <w:rFonts w:ascii="Times New Roman" w:hAnsi="Times New Roman"/>
          <w:color w:val="000000" w:themeColor="text1"/>
          <w:sz w:val="28"/>
          <w:szCs w:val="28"/>
        </w:rPr>
        <w:t>равлением</w:t>
      </w:r>
      <w:r w:rsidRPr="003A240B">
        <w:rPr>
          <w:rFonts w:ascii="Times New Roman" w:hAnsi="Times New Roman"/>
          <w:color w:val="000000" w:themeColor="text1"/>
          <w:sz w:val="28"/>
          <w:szCs w:val="28"/>
        </w:rPr>
        <w:t xml:space="preserve"> Федерального казначейства по Оренб</w:t>
      </w:r>
      <w:r w:rsidR="00932223" w:rsidRPr="003A240B">
        <w:rPr>
          <w:rFonts w:ascii="Times New Roman" w:hAnsi="Times New Roman"/>
          <w:color w:val="000000" w:themeColor="text1"/>
          <w:sz w:val="28"/>
          <w:szCs w:val="28"/>
        </w:rPr>
        <w:t>ургской области в отношении 6</w:t>
      </w:r>
      <w:r w:rsidRPr="003A240B">
        <w:rPr>
          <w:rFonts w:ascii="Times New Roman" w:hAnsi="Times New Roman"/>
          <w:color w:val="000000" w:themeColor="text1"/>
          <w:sz w:val="28"/>
          <w:szCs w:val="28"/>
        </w:rPr>
        <w:t xml:space="preserve"> хозяйствующих субъектов области, осуществляющих хранение зерна федерального интервенционного фонда.</w:t>
      </w:r>
    </w:p>
    <w:p w:rsidR="007C0834" w:rsidRPr="003A240B" w:rsidRDefault="007C0834" w:rsidP="007C0834">
      <w:pPr>
        <w:pStyle w:val="a7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519C6" w:rsidRPr="003A240B" w:rsidRDefault="00F519C6" w:rsidP="00675942">
      <w:pPr>
        <w:pStyle w:val="a7"/>
        <w:spacing w:line="240" w:lineRule="auto"/>
        <w:ind w:left="0" w:firstLine="567"/>
        <w:jc w:val="center"/>
        <w:rPr>
          <w:rStyle w:val="postbody"/>
          <w:rFonts w:ascii="Times New Roman" w:hAnsi="Times New Roman"/>
          <w:color w:val="000000" w:themeColor="text1"/>
          <w:sz w:val="28"/>
          <w:szCs w:val="28"/>
        </w:rPr>
      </w:pPr>
      <w:r w:rsidRPr="003A240B">
        <w:rPr>
          <w:rStyle w:val="postbody"/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2808985" cy="21067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70" cy="2107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240B">
        <w:rPr>
          <w:rStyle w:val="postbody"/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</w:t>
      </w:r>
      <w:r w:rsidR="007C0834" w:rsidRPr="003A240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48992" cy="1761744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81" cy="176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9C6" w:rsidRPr="003A240B" w:rsidRDefault="00F519C6" w:rsidP="007C0834">
      <w:pPr>
        <w:pStyle w:val="a7"/>
        <w:spacing w:line="240" w:lineRule="auto"/>
        <w:ind w:left="0" w:firstLine="567"/>
        <w:jc w:val="center"/>
        <w:rPr>
          <w:rStyle w:val="postbody"/>
          <w:rFonts w:ascii="Times New Roman" w:hAnsi="Times New Roman"/>
          <w:color w:val="000000" w:themeColor="text1"/>
          <w:sz w:val="28"/>
          <w:szCs w:val="28"/>
        </w:rPr>
      </w:pPr>
    </w:p>
    <w:p w:rsidR="007C0834" w:rsidRPr="003A240B" w:rsidRDefault="007C0834" w:rsidP="007C0834">
      <w:pPr>
        <w:pStyle w:val="a7"/>
        <w:spacing w:line="240" w:lineRule="auto"/>
        <w:ind w:left="0" w:firstLine="567"/>
        <w:jc w:val="both"/>
        <w:rPr>
          <w:rStyle w:val="postbody"/>
          <w:rFonts w:ascii="Times New Roman" w:hAnsi="Times New Roman"/>
          <w:color w:val="000000" w:themeColor="text1"/>
          <w:sz w:val="28"/>
          <w:szCs w:val="28"/>
        </w:rPr>
      </w:pPr>
    </w:p>
    <w:p w:rsidR="002B47E1" w:rsidRPr="003A240B" w:rsidRDefault="00932223" w:rsidP="00412C69">
      <w:pPr>
        <w:pStyle w:val="a7"/>
        <w:spacing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/>
          <w:color w:val="000000" w:themeColor="text1"/>
          <w:sz w:val="28"/>
          <w:szCs w:val="28"/>
        </w:rPr>
        <w:t>В ходе проверок на 5</w:t>
      </w:r>
      <w:r w:rsidR="007C0834" w:rsidRPr="003A240B">
        <w:rPr>
          <w:rFonts w:ascii="Times New Roman" w:hAnsi="Times New Roman"/>
          <w:color w:val="000000" w:themeColor="text1"/>
          <w:sz w:val="28"/>
          <w:szCs w:val="28"/>
        </w:rPr>
        <w:t xml:space="preserve"> предприятиях хранящих ЗИФ выявлены нарушения требований, предъявляемых ст. 19 Федерального Закона  № 29-ФЗ «О качестве и безопасности пищевых продуктов» </w:t>
      </w:r>
      <w:r w:rsidR="007C0834" w:rsidRPr="003A240B">
        <w:rPr>
          <w:rFonts w:ascii="Times New Roman" w:hAnsi="Times New Roman"/>
          <w:color w:val="000000" w:themeColor="text1"/>
          <w:spacing w:val="-6"/>
          <w:sz w:val="28"/>
          <w:szCs w:val="28"/>
        </w:rPr>
        <w:t>и «И</w:t>
      </w:r>
      <w:r w:rsidR="007C0834" w:rsidRPr="003A240B">
        <w:rPr>
          <w:rFonts w:ascii="Times New Roman" w:hAnsi="Times New Roman"/>
          <w:color w:val="000000" w:themeColor="text1"/>
          <w:sz w:val="28"/>
          <w:szCs w:val="28"/>
        </w:rPr>
        <w:t xml:space="preserve">нструкцией № 9-7-88 по хранению зерна, </w:t>
      </w:r>
      <w:proofErr w:type="spellStart"/>
      <w:r w:rsidR="007C0834" w:rsidRPr="003A240B">
        <w:rPr>
          <w:rFonts w:ascii="Times New Roman" w:hAnsi="Times New Roman"/>
          <w:color w:val="000000" w:themeColor="text1"/>
          <w:sz w:val="28"/>
          <w:szCs w:val="28"/>
        </w:rPr>
        <w:t>маслосемян</w:t>
      </w:r>
      <w:proofErr w:type="spellEnd"/>
      <w:r w:rsidR="007C0834" w:rsidRPr="003A240B">
        <w:rPr>
          <w:rFonts w:ascii="Times New Roman" w:hAnsi="Times New Roman"/>
          <w:color w:val="000000" w:themeColor="text1"/>
          <w:sz w:val="28"/>
          <w:szCs w:val="28"/>
        </w:rPr>
        <w:t xml:space="preserve">, муки и крупы» к техническому и санитарному состоянию зернохранилищ. Виновные лица привлечены к административной ответственности по ст. </w:t>
      </w:r>
      <w:r w:rsidR="00412C69" w:rsidRPr="003A240B">
        <w:rPr>
          <w:rFonts w:ascii="Times New Roman" w:hAnsi="Times New Roman"/>
          <w:color w:val="000000" w:themeColor="text1"/>
          <w:sz w:val="28"/>
          <w:szCs w:val="28"/>
        </w:rPr>
        <w:t xml:space="preserve">7.18 </w:t>
      </w:r>
      <w:proofErr w:type="spellStart"/>
      <w:r w:rsidR="00412C69" w:rsidRPr="003A240B">
        <w:rPr>
          <w:rFonts w:ascii="Times New Roman" w:hAnsi="Times New Roman"/>
          <w:color w:val="000000" w:themeColor="text1"/>
          <w:sz w:val="28"/>
          <w:szCs w:val="28"/>
        </w:rPr>
        <w:t>КоАП</w:t>
      </w:r>
      <w:proofErr w:type="spellEnd"/>
      <w:r w:rsidR="00412C69" w:rsidRPr="003A240B">
        <w:rPr>
          <w:rFonts w:ascii="Times New Roman" w:hAnsi="Times New Roman"/>
          <w:color w:val="000000" w:themeColor="text1"/>
          <w:sz w:val="28"/>
          <w:szCs w:val="28"/>
        </w:rPr>
        <w:t xml:space="preserve">  РФ</w:t>
      </w:r>
    </w:p>
    <w:p w:rsidR="002B47E1" w:rsidRPr="003A240B" w:rsidRDefault="002B47E1" w:rsidP="005C1176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227C" w:rsidRPr="003A240B" w:rsidRDefault="0082227C" w:rsidP="0082227C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нарушения в сфере качества и безопасности зерна:</w:t>
      </w:r>
    </w:p>
    <w:p w:rsidR="00932223" w:rsidRPr="003A240B" w:rsidRDefault="00932223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нарушения санитарных и технических требований, предъявляемых к зернохранилищам, что является нарушением требований ст. 4 Технического регламента «О безопасности зерна», п. 2.4, 2.10, 2.14 Инструкции 9-7-</w:t>
      </w:r>
      <w:r w:rsidR="00412C69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88 на  проверенных предприятиях</w:t>
      </w: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выразившиеся</w:t>
      </w:r>
      <w:r w:rsidR="00932223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="00932223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proofErr w:type="gramEnd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3F4A37" w:rsidRPr="003A240B" w:rsidRDefault="003F4A37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F4A37" w:rsidRPr="003A240B" w:rsidRDefault="003F4A37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F4A37" w:rsidRPr="003A240B" w:rsidRDefault="003F4A37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color w:val="000000" w:themeColor="text1"/>
          <w:sz w:val="28"/>
          <w:szCs w:val="28"/>
        </w:rPr>
        <w:object w:dxaOrig="7216" w:dyaOrig="5407">
          <v:shape id="_x0000_i1026" type="#_x0000_t75" style="width:246pt;height:184.2pt" o:ole="">
            <v:imagedata r:id="rId10" o:title=""/>
          </v:shape>
          <o:OLEObject Type="Embed" ProgID="PowerPoint.Slide.12" ShapeID="_x0000_i1026" DrawAspect="Content" ObjectID="_1562070727" r:id="rId11"/>
        </w:object>
      </w:r>
    </w:p>
    <w:p w:rsidR="003F4A37" w:rsidRPr="003A240B" w:rsidRDefault="003F4A37" w:rsidP="003F4A37">
      <w:pPr>
        <w:ind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F4A37" w:rsidRPr="003A240B" w:rsidRDefault="003F4A37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F4A37" w:rsidRPr="003A240B" w:rsidRDefault="003F4A37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F4A37" w:rsidRPr="003A240B" w:rsidRDefault="003F4A37" w:rsidP="003F4A37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44064" cy="1908048"/>
            <wp:effectExtent l="19050" t="0" r="863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94" cy="1908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A37" w:rsidRPr="003A240B" w:rsidRDefault="003F4A37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2227C" w:rsidRPr="003A240B" w:rsidRDefault="00932223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•    </w:t>
      </w:r>
      <w:r w:rsidR="0082227C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="0082227C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наличии</w:t>
      </w:r>
      <w:proofErr w:type="gramEnd"/>
      <w:r w:rsidR="0082227C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82227C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разгерметизированных</w:t>
      </w:r>
      <w:proofErr w:type="spellEnd"/>
      <w:r w:rsidR="0082227C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участков в кровле крыши, оконных проемах, стен, через которые происходит попадание атмосферных осадков в зернохранилище (вода, снег, грунтовые воды);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• скопление зерновых </w:t>
      </w:r>
      <w:proofErr w:type="spellStart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просыпей</w:t>
      </w:r>
      <w:proofErr w:type="spellEnd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сора и пыли на полу, на оборудовании и под ним, а также пыли и паутин на балках перекрытия, наличие следов жизнедеятельности птиц (их экскременты);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• отсутствие защитных колпаков с сетками на лампах;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•  наличие живых особей птиц и их трупов;</w:t>
      </w:r>
    </w:p>
    <w:p w:rsidR="003E23CB" w:rsidRPr="003A240B" w:rsidRDefault="003E23CB" w:rsidP="0082227C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5C1176" w:rsidRPr="003A240B" w:rsidRDefault="005C1176" w:rsidP="00412C69">
      <w:pPr>
        <w:ind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14016" cy="1810512"/>
            <wp:effectExtent l="19050" t="0" r="5334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19" cy="1810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• наличие в зернохранилище строительных материалов, </w:t>
      </w:r>
      <w:proofErr w:type="spellStart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зерноотходов</w:t>
      </w:r>
      <w:proofErr w:type="spellEnd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неиспользуемого передвижного оборудования (дробильная установка, шнек, ленточный транспортер);</w:t>
      </w:r>
    </w:p>
    <w:p w:rsidR="00DD481C" w:rsidRPr="003A240B" w:rsidRDefault="00DD481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D481C" w:rsidRPr="003A240B" w:rsidRDefault="00DD481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80944" cy="2235708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65" cy="223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• необходимость проведения ремонтных работ  бетонного покрытия ж/</w:t>
      </w:r>
      <w:proofErr w:type="spellStart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</w:t>
      </w:r>
      <w:proofErr w:type="spellEnd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платформы;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• отверстия активного вентилирования не оборудованы закрывающимися крышками;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• отсутствие остекления в оконных проемах;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• совместное хранение комбикормов, </w:t>
      </w:r>
      <w:proofErr w:type="spellStart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зерноотходов</w:t>
      </w:r>
      <w:proofErr w:type="spellEnd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продовольственного зерна. 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•  наличие снега и скопления зерновой пыли в автомобильном приеме;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• не по всему периметру зернохранилища имеются асфальтовые </w:t>
      </w:r>
      <w:proofErr w:type="spellStart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отмостки</w:t>
      </w:r>
      <w:proofErr w:type="spellEnd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водоотводные каналы;</w:t>
      </w:r>
    </w:p>
    <w:p w:rsidR="003E23CB" w:rsidRPr="003A240B" w:rsidRDefault="005A4881" w:rsidP="005A4881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object w:dxaOrig="7216" w:dyaOrig="5407">
          <v:shape id="_x0000_i1027" type="#_x0000_t75" style="width:226.2pt;height:169.8pt" o:ole="">
            <v:imagedata r:id="rId15" o:title=""/>
          </v:shape>
          <o:OLEObject Type="Embed" ProgID="PowerPoint.Slide.12" ShapeID="_x0000_i1027" DrawAspect="Content" ObjectID="_1562070728" r:id="rId16"/>
        </w:objec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• проведение выгрузки зерна с заездом большегрузных автомашин в склад, опрокидыванием зерна через задний борт и группировкой насыпи путем движения трактора по зерну. Применение такой техники с двигателями внутреннего сгорания способствует </w:t>
      </w:r>
      <w:proofErr w:type="spellStart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травмированию</w:t>
      </w:r>
      <w:proofErr w:type="spellEnd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загрязнению зерна гидравлической жидкостью (масло), а также создает взрывопожароопасную ситуацию. Кроме того, выделяемые техникой выхлопные газы в закрытых помещениях способствуют </w:t>
      </w:r>
      <w:proofErr w:type="spellStart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адсорбированию</w:t>
      </w:r>
      <w:proofErr w:type="spellEnd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продукции  сажи, свинца и </w:t>
      </w:r>
      <w:proofErr w:type="spellStart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бен</w:t>
      </w:r>
      <w:proofErr w:type="gramStart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</w:t>
      </w:r>
      <w:proofErr w:type="spellEnd"/>
      <w:r w:rsidR="00412C69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="00412C69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а)</w:t>
      </w:r>
      <w:proofErr w:type="spellStart"/>
      <w:r w:rsidR="00412C69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пирена</w:t>
      </w:r>
      <w:proofErr w:type="spellEnd"/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);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• наличие в складе запаха выхлопных газов и дымов</w:t>
      </w:r>
      <w:r w:rsidR="00412C69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ого смога</w:t>
      </w: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2227C" w:rsidRPr="003A240B" w:rsidRDefault="0082227C" w:rsidP="0082227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• Выпуск в обращение трех партий зерна, общей массой 1,9 тыс. тн, не прошедших процедуру соответствия (без декларации о соответствии, а именно: пшеницы - 1,3 тыс. тн и подсолнечника – 0,6 тыс. тн) на трех пр</w:t>
      </w:r>
      <w:r w:rsidR="00412C69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едприятиях области</w:t>
      </w:r>
      <w:r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что является нарушением требований статей  3, 7 Технического регламента «О безопасности зерна»;</w:t>
      </w:r>
    </w:p>
    <w:p w:rsidR="004C73A5" w:rsidRPr="003A240B" w:rsidRDefault="004C73A5" w:rsidP="005A4881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C73A5" w:rsidRPr="003A240B" w:rsidRDefault="004C73A5" w:rsidP="004C73A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 xml:space="preserve">Ответственность за данные нарушения предусмотрена частью 1 ст.14.43. </w:t>
      </w:r>
      <w:proofErr w:type="spellStart"/>
      <w:r w:rsidRPr="003A240B">
        <w:rPr>
          <w:b w:val="0"/>
          <w:color w:val="000000" w:themeColor="text1"/>
          <w:sz w:val="28"/>
          <w:szCs w:val="28"/>
        </w:rPr>
        <w:t>КоАП</w:t>
      </w:r>
      <w:proofErr w:type="spellEnd"/>
      <w:r w:rsidRPr="003A240B">
        <w:rPr>
          <w:b w:val="0"/>
          <w:color w:val="000000" w:themeColor="text1"/>
          <w:sz w:val="28"/>
          <w:szCs w:val="28"/>
        </w:rPr>
        <w:t> РФ «Нарушение изготовителем, исполнителем (лицом, выполняющим функции иностранного изготовителя), продавцом требований технических регламентов». За нарушение которой, установлены немалые штрафы, так в отношении юридических лиц они составляют - от ста до трехсот тысяч рублей.</w:t>
      </w:r>
    </w:p>
    <w:p w:rsidR="0082227C" w:rsidRPr="003A240B" w:rsidRDefault="00F96B8E" w:rsidP="004C73A5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4D6BB8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Всего во 2 квартале 2017года</w:t>
      </w:r>
      <w:r w:rsidR="0082227C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предписанию Управления были про</w:t>
      </w:r>
      <w:r w:rsidR="004D6BB8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ведены работы по аннулированию четырех деклараций</w:t>
      </w:r>
      <w:r w:rsidR="0082227C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соответствии Та</w:t>
      </w:r>
      <w:r w:rsidR="00513F6A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моженного союза </w:t>
      </w:r>
      <w:r w:rsidR="0082227C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513F6A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семена </w:t>
      </w:r>
      <w:r w:rsidR="0082227C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подсолнечник</w:t>
      </w:r>
      <w:r w:rsidR="00513F6A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2227C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73D6A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0354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473D6A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пример: про отмененную  декларацию на 380 тыс</w:t>
      </w:r>
      <w:proofErr w:type="gramStart"/>
      <w:r w:rsidR="00473D6A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.т</w:t>
      </w:r>
      <w:proofErr w:type="gramEnd"/>
      <w:r w:rsidR="00FF6FFB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он</w:t>
      </w:r>
      <w:r w:rsidR="00473D6A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н. подсолнечника выданного 5 сентября 2016года   на зерно урожая 2016года.) на основании одного протокола испытаний. </w:t>
      </w:r>
      <w:r w:rsidR="0082227C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по предписанию приостановлено действие одной декларации на крупу г</w:t>
      </w:r>
      <w:r w:rsidR="00513F6A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речневую </w:t>
      </w:r>
      <w:proofErr w:type="spellStart"/>
      <w:r w:rsidR="00513F6A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быстроразваривающуюся</w:t>
      </w:r>
      <w:proofErr w:type="spellEnd"/>
      <w:r w:rsidR="00513F6A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3C30" w:rsidRPr="003A240B" w:rsidRDefault="0082227C" w:rsidP="00804A0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О данных фактах сообщено в Федерал</w:t>
      </w:r>
      <w:r w:rsidR="004C0EE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ьную службу по аккредитации (г</w:t>
      </w:r>
      <w:proofErr w:type="gramStart"/>
      <w:r w:rsidR="004C0EE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осква), для принятия решения по аннулированию представленных деклараций.  </w:t>
      </w:r>
    </w:p>
    <w:p w:rsidR="00A137C5" w:rsidRPr="003A240B" w:rsidRDefault="004D6B38" w:rsidP="00F96B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="004231E8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напомнить, в</w:t>
      </w:r>
      <w:r w:rsidR="00A13C30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сфере контроля за соблюдением обязательных требований Технического регламента Таможенного союза 015/2011 «О безопасности зерна» (принят Решением Комиссии Таможенного союза № 874 от 09.12.2011 и вступил в силу с 1 июля 2013 года) </w:t>
      </w:r>
      <w:r w:rsidR="00CE0354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</w:t>
      </w:r>
      <w:r w:rsidR="00D37CB9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влены</w:t>
      </w:r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обязательные для применения и исполнения на  единой таможенной территории Таможенного союза (единой территории Евразийского экономического союза) требования к зерну и связанные с ними требования</w:t>
      </w:r>
      <w:proofErr w:type="gramEnd"/>
      <w:r w:rsidR="00A137C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 процессам производства, хранения, перевозки, реализации и утилизации зерна. </w:t>
      </w:r>
    </w:p>
    <w:p w:rsidR="00825795" w:rsidRPr="003A240B" w:rsidRDefault="00A137C5" w:rsidP="008257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со статьей 3 </w:t>
      </w:r>
      <w:proofErr w:type="gramStart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ТР</w:t>
      </w:r>
      <w:proofErr w:type="gramEnd"/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ТС 015/2011 зерно, поставляемое на пищевые и кормовые цели, выпускается в обращение на единой таможенной территории Таможенного союза при условии, что оно прошло необходимые процедуры оценки (подтверждения) соответствия, установленные настоящим техническим регламентом, а также другими техническими</w:t>
      </w:r>
      <w:r w:rsidR="0082579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регламентами Таможенного союза на показатели безопасности, к которым относятся - содержание токсичных элементов, </w:t>
      </w:r>
      <w:proofErr w:type="spellStart"/>
      <w:r w:rsidR="0082579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микотоксинов</w:t>
      </w:r>
      <w:proofErr w:type="spellEnd"/>
      <w:r w:rsidR="0082579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, пестицидов, радионуклидов и зараженности вредителями.</w:t>
      </w:r>
    </w:p>
    <w:p w:rsidR="00A137C5" w:rsidRPr="003A240B" w:rsidRDefault="00187E1D" w:rsidP="00187E1D">
      <w:pPr>
        <w:pStyle w:val="a4"/>
        <w:shd w:val="clear" w:color="auto" w:fill="FFFFFF"/>
        <w:spacing w:before="0" w:beforeAutospacing="0" w:after="0" w:afterAutospacing="0"/>
        <w:ind w:firstLine="0"/>
        <w:textAlignment w:val="baseline"/>
        <w:rPr>
          <w:color w:val="000000" w:themeColor="text1"/>
          <w:sz w:val="28"/>
          <w:szCs w:val="28"/>
        </w:rPr>
      </w:pPr>
      <w:r w:rsidRPr="003A240B">
        <w:rPr>
          <w:color w:val="000000" w:themeColor="text1"/>
          <w:sz w:val="28"/>
          <w:szCs w:val="28"/>
        </w:rPr>
        <w:t xml:space="preserve">     </w:t>
      </w:r>
      <w:r w:rsidR="004D6B38" w:rsidRPr="003A240B">
        <w:rPr>
          <w:color w:val="000000" w:themeColor="text1"/>
          <w:sz w:val="28"/>
          <w:szCs w:val="28"/>
        </w:rPr>
        <w:t xml:space="preserve">   </w:t>
      </w:r>
      <w:r w:rsidR="00A137C5" w:rsidRPr="003A240B">
        <w:rPr>
          <w:color w:val="000000" w:themeColor="text1"/>
          <w:sz w:val="28"/>
          <w:szCs w:val="28"/>
        </w:rPr>
        <w:t>Зерно, выпускаемое в обращение на единую таможенную территорию Таможенного союза, поставляемое на пищевые и кормовые цели, подлежит подтверждению соответствия в форме декларирования соответствия.</w:t>
      </w:r>
    </w:p>
    <w:p w:rsidR="00A137C5" w:rsidRPr="003A240B" w:rsidRDefault="00A137C5" w:rsidP="00A137C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3A240B">
        <w:rPr>
          <w:color w:val="000000" w:themeColor="text1"/>
          <w:sz w:val="28"/>
          <w:szCs w:val="28"/>
        </w:rPr>
        <w:t xml:space="preserve">Каждая партия поставляемого зерна при его выпуске в обращение на единой таможенной территории Таможенного союза сопровождается товаросопроводительными документами, которые должны содержать </w:t>
      </w:r>
      <w:r w:rsidRPr="003A240B">
        <w:rPr>
          <w:color w:val="000000" w:themeColor="text1"/>
          <w:sz w:val="28"/>
          <w:szCs w:val="28"/>
        </w:rPr>
        <w:lastRenderedPageBreak/>
        <w:t>информацию о декларации</w:t>
      </w:r>
      <w:r w:rsidR="00FF6FFB" w:rsidRPr="003A240B">
        <w:rPr>
          <w:color w:val="000000" w:themeColor="text1"/>
          <w:sz w:val="28"/>
          <w:szCs w:val="28"/>
        </w:rPr>
        <w:t>,</w:t>
      </w:r>
      <w:r w:rsidRPr="003A240B">
        <w:rPr>
          <w:color w:val="000000" w:themeColor="text1"/>
          <w:sz w:val="28"/>
          <w:szCs w:val="28"/>
        </w:rPr>
        <w:t xml:space="preserve"> о соответствии партии зерна требованиям настоящего технического регламента.</w:t>
      </w:r>
    </w:p>
    <w:p w:rsidR="00A137C5" w:rsidRPr="003A240B" w:rsidRDefault="00A137C5" w:rsidP="00A137C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3A240B">
        <w:rPr>
          <w:color w:val="000000" w:themeColor="text1"/>
          <w:sz w:val="28"/>
          <w:szCs w:val="28"/>
        </w:rPr>
        <w:t>Подтверждение соответствия зерна, произведенного на единой таможенн</w:t>
      </w:r>
      <w:r w:rsidR="00BA49D1" w:rsidRPr="003A240B">
        <w:rPr>
          <w:color w:val="000000" w:themeColor="text1"/>
          <w:sz w:val="28"/>
          <w:szCs w:val="28"/>
        </w:rPr>
        <w:t>ой территории Таможенного союза</w:t>
      </w:r>
      <w:r w:rsidRPr="003A240B">
        <w:rPr>
          <w:color w:val="000000" w:themeColor="text1"/>
          <w:sz w:val="28"/>
          <w:szCs w:val="28"/>
        </w:rPr>
        <w:t xml:space="preserve"> и зерна, ввозимого на единую таможенную территорию Таможенного союза, проводится по единым правилам и схемам, установленным настоящим техническим регламентом.</w:t>
      </w:r>
    </w:p>
    <w:p w:rsidR="00A137C5" w:rsidRPr="003A240B" w:rsidRDefault="00A137C5" w:rsidP="00A137C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A137C5" w:rsidRPr="003A240B" w:rsidRDefault="00A137C5" w:rsidP="00A137C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240B">
        <w:rPr>
          <w:color w:val="000000" w:themeColor="text1"/>
          <w:sz w:val="28"/>
          <w:szCs w:val="28"/>
        </w:rPr>
        <w:t>Особый контроль в статье 4 Технического регламента «О безопасности зерна» уделяется условиям хранения зерна. Хранение зерна должно осуществляться в зернохранилищах, обеспечивающих его безопасность и сохранность потребительских свойств.</w:t>
      </w:r>
    </w:p>
    <w:p w:rsidR="00A137C5" w:rsidRPr="003A240B" w:rsidRDefault="00A137C5" w:rsidP="00A137C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240B">
        <w:rPr>
          <w:color w:val="000000" w:themeColor="text1"/>
          <w:sz w:val="28"/>
          <w:szCs w:val="28"/>
        </w:rPr>
        <w:t>Поверхности стен, потолков, несущих конструкций, дверей, пола производственных помещений, а также силосов и бункеров должны быть доступными для их очистки и обеззараживания. Состояние кровли и стен зернохранилищ, конструкции входных отверстий каналов активной вентиляции должны обеспечить предотвращение попадания в них атмосферных осадков и посторонних предметов.</w:t>
      </w:r>
    </w:p>
    <w:p w:rsidR="00A137C5" w:rsidRPr="003A240B" w:rsidRDefault="004D6B38" w:rsidP="004D6B38">
      <w:pPr>
        <w:pStyle w:val="a4"/>
        <w:shd w:val="clear" w:color="auto" w:fill="FFFFFF"/>
        <w:spacing w:before="0" w:beforeAutospacing="0" w:after="0" w:afterAutospacing="0"/>
        <w:ind w:firstLine="0"/>
        <w:textAlignment w:val="baseline"/>
        <w:rPr>
          <w:color w:val="000000" w:themeColor="text1"/>
          <w:sz w:val="28"/>
          <w:szCs w:val="28"/>
        </w:rPr>
      </w:pPr>
      <w:r w:rsidRPr="003A240B">
        <w:rPr>
          <w:color w:val="000000" w:themeColor="text1"/>
          <w:sz w:val="28"/>
          <w:szCs w:val="28"/>
        </w:rPr>
        <w:t xml:space="preserve">       </w:t>
      </w:r>
      <w:r w:rsidR="00A137C5" w:rsidRPr="003A240B">
        <w:rPr>
          <w:color w:val="000000" w:themeColor="text1"/>
          <w:sz w:val="28"/>
          <w:szCs w:val="28"/>
        </w:rPr>
        <w:t xml:space="preserve">В зернохранилищах должны обеспечиваться условия, позволяющие исключить возможность самовозгорания зерна, а также условия, обеспечивающие </w:t>
      </w:r>
      <w:proofErr w:type="spellStart"/>
      <w:r w:rsidR="00A137C5" w:rsidRPr="003A240B">
        <w:rPr>
          <w:color w:val="000000" w:themeColor="text1"/>
          <w:sz w:val="28"/>
          <w:szCs w:val="28"/>
        </w:rPr>
        <w:t>взрыв</w:t>
      </w:r>
      <w:proofErr w:type="gramStart"/>
      <w:r w:rsidR="00A137C5" w:rsidRPr="003A240B">
        <w:rPr>
          <w:color w:val="000000" w:themeColor="text1"/>
          <w:sz w:val="28"/>
          <w:szCs w:val="28"/>
        </w:rPr>
        <w:t>о</w:t>
      </w:r>
      <w:proofErr w:type="spellEnd"/>
      <w:r w:rsidR="00A137C5" w:rsidRPr="003A240B">
        <w:rPr>
          <w:color w:val="000000" w:themeColor="text1"/>
          <w:sz w:val="28"/>
          <w:szCs w:val="28"/>
        </w:rPr>
        <w:t>-</w:t>
      </w:r>
      <w:proofErr w:type="gramEnd"/>
      <w:r w:rsidR="00A137C5" w:rsidRPr="003A240B">
        <w:rPr>
          <w:color w:val="000000" w:themeColor="text1"/>
          <w:sz w:val="28"/>
          <w:szCs w:val="28"/>
        </w:rPr>
        <w:t xml:space="preserve"> и </w:t>
      </w:r>
      <w:proofErr w:type="spellStart"/>
      <w:r w:rsidR="00A137C5" w:rsidRPr="003A240B">
        <w:rPr>
          <w:color w:val="000000" w:themeColor="text1"/>
          <w:sz w:val="28"/>
          <w:szCs w:val="28"/>
        </w:rPr>
        <w:t>пожаробезопасность</w:t>
      </w:r>
      <w:proofErr w:type="spellEnd"/>
      <w:r w:rsidR="00A137C5" w:rsidRPr="003A240B">
        <w:rPr>
          <w:color w:val="000000" w:themeColor="text1"/>
          <w:sz w:val="28"/>
          <w:szCs w:val="28"/>
        </w:rPr>
        <w:t>. Запрещено хранить совместно с зерном токсичные, горючие химические вещества, горюче-смазочные материалы и нефтепродукты, а также пищевую продукцию иного вида и непищевую продукцию в случаях, если совместное хранение может привести к загрязнению зерна.</w:t>
      </w:r>
    </w:p>
    <w:p w:rsidR="00A137C5" w:rsidRPr="003A240B" w:rsidRDefault="00D13B2D" w:rsidP="00C82A26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 w:themeColor="text1"/>
          <w:sz w:val="28"/>
          <w:szCs w:val="28"/>
        </w:rPr>
      </w:pPr>
      <w:r w:rsidRPr="003A240B">
        <w:rPr>
          <w:color w:val="000000" w:themeColor="text1"/>
          <w:sz w:val="28"/>
          <w:szCs w:val="28"/>
        </w:rPr>
        <w:t xml:space="preserve">  </w:t>
      </w:r>
      <w:r w:rsidR="00C82A26" w:rsidRPr="003A240B">
        <w:rPr>
          <w:color w:val="000000" w:themeColor="text1"/>
          <w:sz w:val="28"/>
          <w:szCs w:val="28"/>
        </w:rPr>
        <w:t xml:space="preserve"> Необходимо напомнить</w:t>
      </w:r>
      <w:r w:rsidR="00A137C5" w:rsidRPr="003A240B">
        <w:rPr>
          <w:color w:val="000000" w:themeColor="text1"/>
          <w:sz w:val="28"/>
          <w:szCs w:val="28"/>
        </w:rPr>
        <w:t xml:space="preserve">, что </w:t>
      </w:r>
      <w:r w:rsidR="004D6B38" w:rsidRPr="003A240B">
        <w:rPr>
          <w:color w:val="000000" w:themeColor="text1"/>
          <w:sz w:val="28"/>
          <w:szCs w:val="28"/>
        </w:rPr>
        <w:t xml:space="preserve">Техническим </w:t>
      </w:r>
      <w:r w:rsidR="00A137C5" w:rsidRPr="003A240B">
        <w:rPr>
          <w:color w:val="000000" w:themeColor="text1"/>
          <w:sz w:val="28"/>
          <w:szCs w:val="28"/>
        </w:rPr>
        <w:t xml:space="preserve">регламентом «О безопасности зерна» предусмотрены требования и при перевозке зерна, которая должна  </w:t>
      </w:r>
      <w:r w:rsidR="004D6B38" w:rsidRPr="003A240B">
        <w:rPr>
          <w:color w:val="000000" w:themeColor="text1"/>
          <w:sz w:val="28"/>
          <w:szCs w:val="28"/>
        </w:rPr>
        <w:t>осуществлять</w:t>
      </w:r>
      <w:r w:rsidR="00A137C5" w:rsidRPr="003A240B">
        <w:rPr>
          <w:color w:val="000000" w:themeColor="text1"/>
          <w:sz w:val="28"/>
          <w:szCs w:val="28"/>
        </w:rPr>
        <w:t>ся транспортными средствами, обеспечивающими безопасность и сохранность зерна при его перевозке.</w:t>
      </w:r>
    </w:p>
    <w:p w:rsidR="00A137C5" w:rsidRPr="003A240B" w:rsidRDefault="00A137C5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>Грузовые отделения транспортных средств и контейнеры не должны являться источником загрязнения зерна.</w:t>
      </w:r>
    </w:p>
    <w:p w:rsidR="00A137C5" w:rsidRPr="003A240B" w:rsidRDefault="00A137C5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 xml:space="preserve">Зерно, перевозимое бестарным методом, должно сопровождаться товаросопроводительными документами, обеспечивающими его </w:t>
      </w:r>
      <w:proofErr w:type="spellStart"/>
      <w:r w:rsidRPr="003A240B">
        <w:rPr>
          <w:b w:val="0"/>
          <w:color w:val="000000" w:themeColor="text1"/>
          <w:sz w:val="28"/>
          <w:szCs w:val="28"/>
        </w:rPr>
        <w:t>прослеживаемость</w:t>
      </w:r>
      <w:proofErr w:type="spellEnd"/>
      <w:r w:rsidRPr="003A240B">
        <w:rPr>
          <w:b w:val="0"/>
          <w:color w:val="000000" w:themeColor="text1"/>
          <w:sz w:val="28"/>
          <w:szCs w:val="28"/>
        </w:rPr>
        <w:t>, содержащими информацию о:</w:t>
      </w:r>
    </w:p>
    <w:p w:rsidR="00A137C5" w:rsidRPr="003A240B" w:rsidRDefault="00A137C5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 xml:space="preserve">1) </w:t>
      </w:r>
      <w:proofErr w:type="gramStart"/>
      <w:r w:rsidRPr="003A240B">
        <w:rPr>
          <w:b w:val="0"/>
          <w:color w:val="000000" w:themeColor="text1"/>
          <w:sz w:val="28"/>
          <w:szCs w:val="28"/>
        </w:rPr>
        <w:t>виде</w:t>
      </w:r>
      <w:proofErr w:type="gramEnd"/>
      <w:r w:rsidRPr="003A240B">
        <w:rPr>
          <w:b w:val="0"/>
          <w:color w:val="000000" w:themeColor="text1"/>
          <w:sz w:val="28"/>
          <w:szCs w:val="28"/>
        </w:rPr>
        <w:t xml:space="preserve"> зерна, годе урожая, месте происхождения, назначении зерна (на </w:t>
      </w:r>
      <w:hyperlink r:id="rId17" w:anchor="sub_1217" w:history="1">
        <w:r w:rsidRPr="003A240B">
          <w:rPr>
            <w:rStyle w:val="a3"/>
            <w:b w:val="0"/>
            <w:color w:val="000000" w:themeColor="text1"/>
            <w:sz w:val="28"/>
            <w:szCs w:val="28"/>
          </w:rPr>
          <w:t>пищевые</w:t>
        </w:r>
      </w:hyperlink>
      <w:r w:rsidRPr="003A240B">
        <w:rPr>
          <w:b w:val="0"/>
          <w:color w:val="000000" w:themeColor="text1"/>
          <w:sz w:val="28"/>
          <w:szCs w:val="28"/>
        </w:rPr>
        <w:t xml:space="preserve"> или кормовые цели, на хранение и (или) обработку, на экспорт);</w:t>
      </w:r>
    </w:p>
    <w:p w:rsidR="00A137C5" w:rsidRPr="003A240B" w:rsidRDefault="00BE75FC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 xml:space="preserve">2) </w:t>
      </w:r>
      <w:proofErr w:type="gramStart"/>
      <w:r w:rsidRPr="003A240B">
        <w:rPr>
          <w:b w:val="0"/>
          <w:color w:val="000000" w:themeColor="text1"/>
          <w:sz w:val="28"/>
          <w:szCs w:val="28"/>
        </w:rPr>
        <w:t>количестве</w:t>
      </w:r>
      <w:proofErr w:type="gramEnd"/>
      <w:r w:rsidRPr="003A240B">
        <w:rPr>
          <w:b w:val="0"/>
          <w:color w:val="000000" w:themeColor="text1"/>
          <w:sz w:val="28"/>
          <w:szCs w:val="28"/>
        </w:rPr>
        <w:t xml:space="preserve"> зерна, в единицах массы</w:t>
      </w:r>
      <w:r w:rsidR="00A137C5" w:rsidRPr="003A240B">
        <w:rPr>
          <w:b w:val="0"/>
          <w:color w:val="000000" w:themeColor="text1"/>
          <w:sz w:val="28"/>
          <w:szCs w:val="28"/>
        </w:rPr>
        <w:t>;</w:t>
      </w:r>
    </w:p>
    <w:p w:rsidR="00A137C5" w:rsidRPr="003A240B" w:rsidRDefault="00A137C5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 xml:space="preserve">3) </w:t>
      </w:r>
      <w:proofErr w:type="gramStart"/>
      <w:r w:rsidRPr="003A240B">
        <w:rPr>
          <w:b w:val="0"/>
          <w:color w:val="000000" w:themeColor="text1"/>
          <w:sz w:val="28"/>
          <w:szCs w:val="28"/>
        </w:rPr>
        <w:t>наименовании</w:t>
      </w:r>
      <w:proofErr w:type="gramEnd"/>
      <w:r w:rsidRPr="003A240B">
        <w:rPr>
          <w:b w:val="0"/>
          <w:color w:val="000000" w:themeColor="text1"/>
          <w:sz w:val="28"/>
          <w:szCs w:val="28"/>
        </w:rPr>
        <w:t xml:space="preserve"> и месте нахождения заявителя;</w:t>
      </w:r>
    </w:p>
    <w:p w:rsidR="00A137C5" w:rsidRPr="003A240B" w:rsidRDefault="00A137C5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 xml:space="preserve">4) о наличии в зерне </w:t>
      </w:r>
      <w:hyperlink r:id="rId18" w:anchor="sub_1024" w:history="1">
        <w:proofErr w:type="spellStart"/>
        <w:r w:rsidRPr="003A240B">
          <w:rPr>
            <w:rStyle w:val="a3"/>
            <w:b w:val="0"/>
            <w:color w:val="000000" w:themeColor="text1"/>
            <w:sz w:val="28"/>
            <w:szCs w:val="28"/>
          </w:rPr>
          <w:t>генно-модифицированных</w:t>
        </w:r>
        <w:proofErr w:type="spellEnd"/>
        <w:r w:rsidRPr="003A240B">
          <w:rPr>
            <w:rStyle w:val="a3"/>
            <w:b w:val="0"/>
            <w:color w:val="000000" w:themeColor="text1"/>
            <w:sz w:val="28"/>
            <w:szCs w:val="28"/>
          </w:rPr>
          <w:t xml:space="preserve"> (</w:t>
        </w:r>
        <w:proofErr w:type="spellStart"/>
        <w:r w:rsidRPr="003A240B">
          <w:rPr>
            <w:rStyle w:val="a3"/>
            <w:b w:val="0"/>
            <w:color w:val="000000" w:themeColor="text1"/>
            <w:sz w:val="28"/>
            <w:szCs w:val="28"/>
          </w:rPr>
          <w:t>трансгенных</w:t>
        </w:r>
        <w:proofErr w:type="spellEnd"/>
        <w:r w:rsidRPr="003A240B">
          <w:rPr>
            <w:rStyle w:val="a3"/>
            <w:b w:val="0"/>
            <w:color w:val="000000" w:themeColor="text1"/>
            <w:sz w:val="28"/>
            <w:szCs w:val="28"/>
          </w:rPr>
          <w:t>) организмов</w:t>
        </w:r>
      </w:hyperlink>
      <w:r w:rsidRPr="003A240B">
        <w:rPr>
          <w:b w:val="0"/>
          <w:color w:val="000000" w:themeColor="text1"/>
          <w:sz w:val="28"/>
          <w:szCs w:val="28"/>
        </w:rPr>
        <w:t xml:space="preserve"> (далее - ГМО) в случае, если содержание указанных организмов в зерне составляет более 0,9 процента.</w:t>
      </w:r>
    </w:p>
    <w:p w:rsidR="00A137C5" w:rsidRPr="003A240B" w:rsidRDefault="00A137C5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>Государственный контроль (надзор) за соблюдением требований настоящего технического регламента в отношении зерна и связанных с требованиями к нему процессов производства, хранения, перевозки, реализации и утилизации осуществляется в соответствии с национальным законодательством государства - члена Таможенного союза.</w:t>
      </w:r>
    </w:p>
    <w:p w:rsidR="00E96147" w:rsidRPr="003A240B" w:rsidRDefault="00363530" w:rsidP="00363530">
      <w:pPr>
        <w:pStyle w:val="1"/>
        <w:spacing w:before="0" w:beforeAutospacing="0" w:after="0" w:afterAutospacing="0"/>
        <w:ind w:firstLine="567"/>
        <w:jc w:val="center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462784" cy="1847088"/>
            <wp:effectExtent l="1905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97" cy="184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7C5" w:rsidRPr="003A240B" w:rsidRDefault="00A137C5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 xml:space="preserve">Зерно, соответствующее требованиям безопасности и прошедшее процедуру подтверждения соответствия, должно быть маркировано единым знаком обращения продукции на рынке государств - членов </w:t>
      </w:r>
      <w:r w:rsidRPr="003A240B">
        <w:rPr>
          <w:color w:val="000000" w:themeColor="text1"/>
          <w:sz w:val="28"/>
          <w:szCs w:val="28"/>
        </w:rPr>
        <w:t>единой территории Евразийского экономического союза</w:t>
      </w:r>
      <w:r w:rsidRPr="003A240B">
        <w:rPr>
          <w:b w:val="0"/>
          <w:color w:val="000000" w:themeColor="text1"/>
          <w:sz w:val="28"/>
          <w:szCs w:val="28"/>
        </w:rPr>
        <w:t>, который  наносится на упаковку или на прилагаемые документы в случае перевозки зерна насыпью.</w:t>
      </w:r>
    </w:p>
    <w:p w:rsidR="004747E0" w:rsidRPr="003A240B" w:rsidRDefault="004747E0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>Необходимо отметить, во 2</w:t>
      </w:r>
      <w:r w:rsidR="00E96147" w:rsidRPr="003A240B">
        <w:rPr>
          <w:b w:val="0"/>
          <w:color w:val="000000" w:themeColor="text1"/>
          <w:sz w:val="28"/>
          <w:szCs w:val="28"/>
        </w:rPr>
        <w:t xml:space="preserve"> </w:t>
      </w:r>
      <w:r w:rsidRPr="003A240B">
        <w:rPr>
          <w:b w:val="0"/>
          <w:color w:val="000000" w:themeColor="text1"/>
          <w:sz w:val="28"/>
          <w:szCs w:val="28"/>
        </w:rPr>
        <w:t>квартале 2017</w:t>
      </w:r>
      <w:r w:rsidR="00E96147" w:rsidRPr="003A240B">
        <w:rPr>
          <w:b w:val="0"/>
          <w:color w:val="000000" w:themeColor="text1"/>
          <w:sz w:val="28"/>
          <w:szCs w:val="28"/>
        </w:rPr>
        <w:t xml:space="preserve"> </w:t>
      </w:r>
      <w:r w:rsidRPr="003A240B">
        <w:rPr>
          <w:b w:val="0"/>
          <w:color w:val="000000" w:themeColor="text1"/>
          <w:sz w:val="28"/>
          <w:szCs w:val="28"/>
        </w:rPr>
        <w:t xml:space="preserve">г. предотвращен </w:t>
      </w:r>
      <w:r w:rsidRPr="003A240B">
        <w:rPr>
          <w:color w:val="000000" w:themeColor="text1"/>
          <w:sz w:val="28"/>
          <w:szCs w:val="28"/>
        </w:rPr>
        <w:t>ввоз</w:t>
      </w:r>
      <w:r w:rsidRPr="003A240B">
        <w:rPr>
          <w:b w:val="0"/>
          <w:color w:val="000000" w:themeColor="text1"/>
          <w:sz w:val="28"/>
          <w:szCs w:val="28"/>
        </w:rPr>
        <w:t xml:space="preserve"> на территорию РФ в пределах  Оренбургской област</w:t>
      </w:r>
      <w:r w:rsidR="009041A8" w:rsidRPr="003A240B">
        <w:rPr>
          <w:b w:val="0"/>
          <w:color w:val="000000" w:themeColor="text1"/>
          <w:sz w:val="28"/>
          <w:szCs w:val="28"/>
        </w:rPr>
        <w:t xml:space="preserve">и </w:t>
      </w:r>
      <w:r w:rsidRPr="003A240B">
        <w:rPr>
          <w:b w:val="0"/>
          <w:color w:val="000000" w:themeColor="text1"/>
          <w:sz w:val="28"/>
          <w:szCs w:val="28"/>
        </w:rPr>
        <w:t xml:space="preserve"> партии крупы рисовой массой 5т</w:t>
      </w:r>
      <w:r w:rsidR="00FF6FFB" w:rsidRPr="003A240B">
        <w:rPr>
          <w:b w:val="0"/>
          <w:color w:val="000000" w:themeColor="text1"/>
          <w:sz w:val="28"/>
          <w:szCs w:val="28"/>
        </w:rPr>
        <w:t>он</w:t>
      </w:r>
      <w:r w:rsidRPr="003A240B">
        <w:rPr>
          <w:b w:val="0"/>
          <w:color w:val="000000" w:themeColor="text1"/>
          <w:sz w:val="28"/>
          <w:szCs w:val="28"/>
        </w:rPr>
        <w:t>н и маша сушеного массой 12,5т</w:t>
      </w:r>
      <w:r w:rsidR="00FF6FFB" w:rsidRPr="003A240B">
        <w:rPr>
          <w:b w:val="0"/>
          <w:color w:val="000000" w:themeColor="text1"/>
          <w:sz w:val="28"/>
          <w:szCs w:val="28"/>
        </w:rPr>
        <w:t>он</w:t>
      </w:r>
      <w:r w:rsidRPr="003A240B">
        <w:rPr>
          <w:b w:val="0"/>
          <w:color w:val="000000" w:themeColor="text1"/>
          <w:sz w:val="28"/>
          <w:szCs w:val="28"/>
        </w:rPr>
        <w:t xml:space="preserve">н из Р.Казахстан. </w:t>
      </w:r>
    </w:p>
    <w:p w:rsidR="004747E0" w:rsidRPr="003A240B" w:rsidRDefault="004747E0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>На вышеуказанную продукцию отсутствовали:</w:t>
      </w:r>
    </w:p>
    <w:p w:rsidR="004747E0" w:rsidRPr="003A240B" w:rsidRDefault="004747E0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>-маркировочные ярлыки;</w:t>
      </w:r>
    </w:p>
    <w:p w:rsidR="004747E0" w:rsidRPr="003A240B" w:rsidRDefault="004747E0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>-документы страны-экспортера, удостоверяющие соответствие качества и безопасности ввозимой поднадзорной продукции;</w:t>
      </w:r>
    </w:p>
    <w:p w:rsidR="004747E0" w:rsidRPr="003A240B" w:rsidRDefault="004747E0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>-информация о пестицидах, применяемых при выращивании и хранении крупы, наличии в продукции ГМО.</w:t>
      </w:r>
    </w:p>
    <w:p w:rsidR="004747E0" w:rsidRPr="003A240B" w:rsidRDefault="004747E0" w:rsidP="00A137C5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>Крупа возвращена в страну отправителя.</w:t>
      </w:r>
    </w:p>
    <w:p w:rsidR="002C45A5" w:rsidRPr="003A240B" w:rsidRDefault="00FF6FFB" w:rsidP="002C45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2C45A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2 квартал 2017 года с территории области в другие регионы РФ вывезено 198 тыс. тонн зерна и продуктов его переработки. Кроме того напрямую с территории </w:t>
      </w:r>
      <w:r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Оренбургской области </w:t>
      </w:r>
      <w:r w:rsidR="002C45A5" w:rsidRPr="003A240B">
        <w:rPr>
          <w:rFonts w:ascii="Times New Roman" w:hAnsi="Times New Roman" w:cs="Times New Roman"/>
          <w:color w:val="000000" w:themeColor="text1"/>
          <w:sz w:val="28"/>
          <w:szCs w:val="28"/>
        </w:rPr>
        <w:t>экспортировано около 46,0 тыс.т.</w:t>
      </w:r>
      <w:r w:rsidR="002C45A5" w:rsidRPr="003A24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A137C5" w:rsidRPr="003A240B" w:rsidRDefault="00A137C5" w:rsidP="00A137C5">
      <w:pPr>
        <w:pStyle w:val="1"/>
        <w:tabs>
          <w:tab w:val="left" w:pos="4962"/>
        </w:tabs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 xml:space="preserve">При вывозе  зерновой продукции из Российской Федерации в настоящее время учитываются требования стран-импортеров, которые хотят иметь документ государственного образца и гарантии получения качественной и безопасной продукции. </w:t>
      </w:r>
    </w:p>
    <w:p w:rsidR="00A137C5" w:rsidRPr="003A240B" w:rsidRDefault="00A137C5" w:rsidP="00A137C5">
      <w:pPr>
        <w:pStyle w:val="1"/>
        <w:tabs>
          <w:tab w:val="left" w:pos="4962"/>
        </w:tabs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>Предъявляемые требования стран-импортеров, в ряде случаев являются более жесткими, чем предусмотренные российским законодательством. Так, например, Египет устанавливает жесткие запрет при импорте любой пшеницы с содержанием спорыньи выше нуля, также установлены жесткие требования к содержанию свинца – не более 0,2 мг/кг (в РФ – не более – 0,5 мг/кг); Республика Азербайджан – к содержанию Т-2 токсина – 0,005 мг/кг (РФ – 0,1 мг/кг)</w:t>
      </w:r>
      <w:r w:rsidR="00673F34" w:rsidRPr="003A240B">
        <w:rPr>
          <w:b w:val="0"/>
          <w:color w:val="000000" w:themeColor="text1"/>
          <w:sz w:val="28"/>
          <w:szCs w:val="28"/>
        </w:rPr>
        <w:t xml:space="preserve">, </w:t>
      </w:r>
      <w:r w:rsidRPr="003A240B">
        <w:rPr>
          <w:b w:val="0"/>
          <w:color w:val="000000" w:themeColor="text1"/>
          <w:sz w:val="28"/>
          <w:szCs w:val="28"/>
        </w:rPr>
        <w:t xml:space="preserve"> и</w:t>
      </w:r>
      <w:r w:rsidR="00673F34" w:rsidRPr="003A240B">
        <w:rPr>
          <w:b w:val="0"/>
          <w:color w:val="000000" w:themeColor="text1"/>
          <w:sz w:val="28"/>
          <w:szCs w:val="28"/>
        </w:rPr>
        <w:t>.</w:t>
      </w:r>
      <w:r w:rsidRPr="003A240B">
        <w:rPr>
          <w:b w:val="0"/>
          <w:color w:val="000000" w:themeColor="text1"/>
          <w:sz w:val="28"/>
          <w:szCs w:val="28"/>
        </w:rPr>
        <w:t xml:space="preserve"> т.д.</w:t>
      </w:r>
    </w:p>
    <w:p w:rsidR="00943C71" w:rsidRPr="003A240B" w:rsidRDefault="00A137C5" w:rsidP="00EA2437">
      <w:pPr>
        <w:pStyle w:val="1"/>
        <w:tabs>
          <w:tab w:val="left" w:pos="4962"/>
        </w:tabs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3A240B">
        <w:rPr>
          <w:b w:val="0"/>
          <w:color w:val="000000" w:themeColor="text1"/>
          <w:sz w:val="28"/>
          <w:szCs w:val="28"/>
        </w:rPr>
        <w:t xml:space="preserve"> Несоблюдение данных требований может нанести серьезный ущерб репутации нашей страны как поставщика качественного и безопасного зерна. Ввиду чего приоритетным становится выполнение требований стран, которые получают российское зерно, а не правил, установленных для внутреннего рынка.</w:t>
      </w:r>
    </w:p>
    <w:p w:rsidR="00860DD4" w:rsidRPr="003A240B" w:rsidRDefault="00860DD4" w:rsidP="00EA2437">
      <w:pPr>
        <w:pStyle w:val="1"/>
        <w:tabs>
          <w:tab w:val="left" w:pos="4962"/>
        </w:tabs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860DD4" w:rsidRPr="003A240B" w:rsidRDefault="00860DD4" w:rsidP="00EA2437">
      <w:pPr>
        <w:pStyle w:val="1"/>
        <w:tabs>
          <w:tab w:val="left" w:pos="4962"/>
        </w:tabs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860DD4" w:rsidRPr="003A240B" w:rsidRDefault="00860DD4" w:rsidP="00EA2437">
      <w:pPr>
        <w:pStyle w:val="1"/>
        <w:tabs>
          <w:tab w:val="left" w:pos="4962"/>
        </w:tabs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</w:p>
    <w:p w:rsidR="00860DD4" w:rsidRPr="003A240B" w:rsidRDefault="00860DD4" w:rsidP="00EA2437">
      <w:pPr>
        <w:pStyle w:val="1"/>
        <w:tabs>
          <w:tab w:val="left" w:pos="4962"/>
        </w:tabs>
        <w:spacing w:before="0" w:beforeAutospacing="0" w:after="0" w:afterAutospacing="0"/>
        <w:ind w:firstLine="567"/>
        <w:jc w:val="both"/>
        <w:rPr>
          <w:b w:val="0"/>
          <w:color w:val="000000" w:themeColor="text1"/>
          <w:sz w:val="28"/>
          <w:szCs w:val="28"/>
        </w:rPr>
      </w:pPr>
    </w:p>
    <w:sectPr w:rsidR="00860DD4" w:rsidRPr="003A240B" w:rsidSect="00943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A137C5"/>
    <w:rsid w:val="0001470E"/>
    <w:rsid w:val="00016757"/>
    <w:rsid w:val="000256D5"/>
    <w:rsid w:val="00061A0B"/>
    <w:rsid w:val="0009301E"/>
    <w:rsid w:val="000E20F2"/>
    <w:rsid w:val="000E52C2"/>
    <w:rsid w:val="000E6DB4"/>
    <w:rsid w:val="0011173C"/>
    <w:rsid w:val="00112004"/>
    <w:rsid w:val="00116254"/>
    <w:rsid w:val="00145FCB"/>
    <w:rsid w:val="00187E1D"/>
    <w:rsid w:val="001B11C5"/>
    <w:rsid w:val="001C6EAB"/>
    <w:rsid w:val="002133F8"/>
    <w:rsid w:val="002334AC"/>
    <w:rsid w:val="002B47E1"/>
    <w:rsid w:val="002C45A5"/>
    <w:rsid w:val="002D0413"/>
    <w:rsid w:val="002D78AE"/>
    <w:rsid w:val="002F1331"/>
    <w:rsid w:val="00344963"/>
    <w:rsid w:val="00363530"/>
    <w:rsid w:val="00392E27"/>
    <w:rsid w:val="003A240B"/>
    <w:rsid w:val="003B350D"/>
    <w:rsid w:val="003E00E3"/>
    <w:rsid w:val="003E23CB"/>
    <w:rsid w:val="003F4A37"/>
    <w:rsid w:val="00401C98"/>
    <w:rsid w:val="00412C69"/>
    <w:rsid w:val="0041621B"/>
    <w:rsid w:val="004212D6"/>
    <w:rsid w:val="004231E8"/>
    <w:rsid w:val="00424D4D"/>
    <w:rsid w:val="004250CF"/>
    <w:rsid w:val="00432AB5"/>
    <w:rsid w:val="00436BAE"/>
    <w:rsid w:val="004622FD"/>
    <w:rsid w:val="00473D6A"/>
    <w:rsid w:val="004747E0"/>
    <w:rsid w:val="0048209C"/>
    <w:rsid w:val="004C0EE4"/>
    <w:rsid w:val="004C481B"/>
    <w:rsid w:val="004C73A5"/>
    <w:rsid w:val="004D6B38"/>
    <w:rsid w:val="004D6BB8"/>
    <w:rsid w:val="004E2AE3"/>
    <w:rsid w:val="00513F6A"/>
    <w:rsid w:val="00565F03"/>
    <w:rsid w:val="005A4881"/>
    <w:rsid w:val="005C1176"/>
    <w:rsid w:val="005C2D15"/>
    <w:rsid w:val="005D0AC1"/>
    <w:rsid w:val="005D1337"/>
    <w:rsid w:val="00673F34"/>
    <w:rsid w:val="00675942"/>
    <w:rsid w:val="007663FA"/>
    <w:rsid w:val="007B6292"/>
    <w:rsid w:val="007C0834"/>
    <w:rsid w:val="007C60D0"/>
    <w:rsid w:val="00804A04"/>
    <w:rsid w:val="00811397"/>
    <w:rsid w:val="0082227C"/>
    <w:rsid w:val="00825795"/>
    <w:rsid w:val="00836231"/>
    <w:rsid w:val="00860B25"/>
    <w:rsid w:val="00860DD4"/>
    <w:rsid w:val="008B3644"/>
    <w:rsid w:val="008C7C73"/>
    <w:rsid w:val="008D21AA"/>
    <w:rsid w:val="009041A8"/>
    <w:rsid w:val="00916142"/>
    <w:rsid w:val="00932223"/>
    <w:rsid w:val="00940223"/>
    <w:rsid w:val="00943C71"/>
    <w:rsid w:val="009B4442"/>
    <w:rsid w:val="009E0741"/>
    <w:rsid w:val="009F244E"/>
    <w:rsid w:val="00A00A13"/>
    <w:rsid w:val="00A010C5"/>
    <w:rsid w:val="00A06EE5"/>
    <w:rsid w:val="00A137C5"/>
    <w:rsid w:val="00A13C30"/>
    <w:rsid w:val="00AB6A0C"/>
    <w:rsid w:val="00AE2AF1"/>
    <w:rsid w:val="00B95240"/>
    <w:rsid w:val="00BA49D1"/>
    <w:rsid w:val="00BC1E9E"/>
    <w:rsid w:val="00BE75FC"/>
    <w:rsid w:val="00C05A01"/>
    <w:rsid w:val="00C05C23"/>
    <w:rsid w:val="00C16373"/>
    <w:rsid w:val="00C17AC5"/>
    <w:rsid w:val="00C82A26"/>
    <w:rsid w:val="00C93B2E"/>
    <w:rsid w:val="00CD3E33"/>
    <w:rsid w:val="00CD711B"/>
    <w:rsid w:val="00CE0354"/>
    <w:rsid w:val="00D13B2D"/>
    <w:rsid w:val="00D161DE"/>
    <w:rsid w:val="00D33826"/>
    <w:rsid w:val="00D37CB9"/>
    <w:rsid w:val="00D67F88"/>
    <w:rsid w:val="00D83AB4"/>
    <w:rsid w:val="00DB6BB0"/>
    <w:rsid w:val="00DD378E"/>
    <w:rsid w:val="00DD481C"/>
    <w:rsid w:val="00DF1F14"/>
    <w:rsid w:val="00DF44B4"/>
    <w:rsid w:val="00E00135"/>
    <w:rsid w:val="00E433A7"/>
    <w:rsid w:val="00E616A8"/>
    <w:rsid w:val="00E64644"/>
    <w:rsid w:val="00E82F12"/>
    <w:rsid w:val="00E90487"/>
    <w:rsid w:val="00E96147"/>
    <w:rsid w:val="00EA2437"/>
    <w:rsid w:val="00EB0D7A"/>
    <w:rsid w:val="00EB6DE0"/>
    <w:rsid w:val="00ED787E"/>
    <w:rsid w:val="00EF05CA"/>
    <w:rsid w:val="00EF74B4"/>
    <w:rsid w:val="00F060F8"/>
    <w:rsid w:val="00F4558B"/>
    <w:rsid w:val="00F519C6"/>
    <w:rsid w:val="00F6149E"/>
    <w:rsid w:val="00F82479"/>
    <w:rsid w:val="00F96B8E"/>
    <w:rsid w:val="00FA2F24"/>
    <w:rsid w:val="00FF6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7C5"/>
    <w:pPr>
      <w:spacing w:after="0" w:line="240" w:lineRule="auto"/>
      <w:ind w:firstLine="567"/>
      <w:jc w:val="both"/>
    </w:pPr>
  </w:style>
  <w:style w:type="paragraph" w:styleId="1">
    <w:name w:val="heading 1"/>
    <w:basedOn w:val="a"/>
    <w:link w:val="10"/>
    <w:uiPriority w:val="9"/>
    <w:qFormat/>
    <w:rsid w:val="00A137C5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37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137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137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137C5"/>
    <w:pPr>
      <w:spacing w:after="0" w:line="240" w:lineRule="auto"/>
    </w:pPr>
  </w:style>
  <w:style w:type="paragraph" w:customStyle="1" w:styleId="ConsPlusNormal">
    <w:name w:val="ConsPlusNormal"/>
    <w:uiPriority w:val="99"/>
    <w:semiHidden/>
    <w:rsid w:val="00A137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styleId="a6">
    <w:name w:val="Strong"/>
    <w:basedOn w:val="a0"/>
    <w:uiPriority w:val="22"/>
    <w:qFormat/>
    <w:rsid w:val="00A137C5"/>
    <w:rPr>
      <w:b/>
      <w:bCs/>
    </w:rPr>
  </w:style>
  <w:style w:type="paragraph" w:styleId="a7">
    <w:name w:val="List Paragraph"/>
    <w:basedOn w:val="a"/>
    <w:uiPriority w:val="34"/>
    <w:qFormat/>
    <w:rsid w:val="0082227C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postbody">
    <w:name w:val="postbody"/>
    <w:basedOn w:val="a0"/>
    <w:rsid w:val="0082227C"/>
  </w:style>
  <w:style w:type="paragraph" w:styleId="a8">
    <w:name w:val="Balloon Text"/>
    <w:basedOn w:val="a"/>
    <w:link w:val="a9"/>
    <w:uiPriority w:val="99"/>
    <w:semiHidden/>
    <w:unhideWhenUsed/>
    <w:rsid w:val="009E07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0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4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file:///\\192.168.1.5\&#1086;&#1090;&#1076;&#1077;&#1083;&#1099;\206\&#1045;&#1048;\&#1050;&#1086;&#1083;&#1077;&#1089;&#1085;&#1080;&#1082;&#1086;&#1074;%20&#1040;.&#1040;\&#1076;&#1086;&#1082;&#1083;&#1072;&#1076;&#1050;&#1086;&#1083;&#1077;&#1089;&#1085;&#1080;&#1082;&#1086;&#1074;%20&#1040;.&#1040;..docx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file:///\\192.168.1.5\&#1086;&#1090;&#1076;&#1077;&#1083;&#1099;\206\&#1045;&#1048;\&#1050;&#1086;&#1083;&#1077;&#1089;&#1085;&#1080;&#1082;&#1086;&#1074;%20&#1040;.&#1040;\&#1076;&#1086;&#1082;&#1083;&#1072;&#1076;&#1050;&#1086;&#1083;&#1077;&#1089;&#1085;&#1080;&#1082;&#1086;&#1074;%20&#1040;.&#1040;..docx" TargetMode="Externa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10" Type="http://schemas.openxmlformats.org/officeDocument/2006/relationships/image" Target="media/image5.em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A7843-0DAC-4456-8EDF-D3FCAC629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10</Pages>
  <Words>2330</Words>
  <Characters>13286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156</cp:revision>
  <cp:lastPrinted>2017-07-17T10:39:00Z</cp:lastPrinted>
  <dcterms:created xsi:type="dcterms:W3CDTF">2017-07-18T12:06:00Z</dcterms:created>
  <dcterms:modified xsi:type="dcterms:W3CDTF">2017-07-20T10:46:00Z</dcterms:modified>
</cp:coreProperties>
</file>