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936" w:rsidRPr="0078639B" w:rsidRDefault="00CE0936" w:rsidP="00CE0936">
      <w:pPr>
        <w:spacing w:line="240" w:lineRule="atLeast"/>
        <w:ind w:left="142" w:firstLine="568"/>
        <w:contextualSpacing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Итоги деятельности о</w:t>
      </w:r>
      <w:r w:rsidRPr="0078639B">
        <w:rPr>
          <w:rFonts w:ascii="Times New Roman" w:hAnsi="Times New Roman"/>
          <w:b/>
          <w:sz w:val="32"/>
          <w:szCs w:val="32"/>
        </w:rPr>
        <w:t>тдел</w:t>
      </w:r>
      <w:r>
        <w:rPr>
          <w:rFonts w:ascii="Times New Roman" w:hAnsi="Times New Roman"/>
          <w:b/>
          <w:sz w:val="32"/>
          <w:szCs w:val="32"/>
        </w:rPr>
        <w:t>а</w:t>
      </w:r>
      <w:r w:rsidRPr="0078639B">
        <w:rPr>
          <w:rFonts w:ascii="Times New Roman" w:hAnsi="Times New Roman"/>
          <w:b/>
          <w:sz w:val="32"/>
          <w:szCs w:val="32"/>
        </w:rPr>
        <w:t xml:space="preserve"> государственного ветеринарного надзора за обеспечением здоровья животных, безопасностью продукции животного происхождения и лабораторного контроля</w:t>
      </w:r>
      <w:r>
        <w:rPr>
          <w:rFonts w:ascii="Times New Roman" w:hAnsi="Times New Roman"/>
          <w:b/>
          <w:sz w:val="32"/>
          <w:szCs w:val="32"/>
        </w:rPr>
        <w:t xml:space="preserve"> за 2015 год. </w:t>
      </w:r>
    </w:p>
    <w:p w:rsidR="00CE0936" w:rsidRDefault="00CE0936" w:rsidP="00CE0936">
      <w:pPr>
        <w:spacing w:line="240" w:lineRule="atLeast"/>
        <w:ind w:left="142" w:firstLine="568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E0936" w:rsidRPr="008F4281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281">
        <w:rPr>
          <w:rFonts w:ascii="Times New Roman" w:hAnsi="Times New Roman" w:cs="Times New Roman"/>
          <w:sz w:val="28"/>
          <w:szCs w:val="28"/>
        </w:rPr>
        <w:t xml:space="preserve">Основными целями и задачами отдела государственного ветеринарного надзора за обеспечением здоровья животных, безопасностью продукции животного происхождения и лабораторного контроля Управления Россельхознадзора  по Оренбургской области  являются обеспечение эпизоотического благополучия территории  Оренбургской  области, защита населения от болезней общих для человека  и животных, обеспечение безопасности  продуктов животного происхождения  в ветеринарно-санитарном отношении. </w:t>
      </w:r>
    </w:p>
    <w:p w:rsidR="00CE0936" w:rsidRPr="008F4281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281">
        <w:rPr>
          <w:rFonts w:ascii="Times New Roman" w:hAnsi="Times New Roman" w:cs="Times New Roman"/>
          <w:sz w:val="28"/>
          <w:szCs w:val="28"/>
        </w:rPr>
        <w:t xml:space="preserve">Должностными лицами отдела государственного ветеринарного надзора в 2015 году  проведено 917 контрольно </w:t>
      </w:r>
      <w:r w:rsidRPr="008F4281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– </w:t>
      </w:r>
      <w:r w:rsidRPr="008F4281">
        <w:rPr>
          <w:rFonts w:ascii="Times New Roman" w:hAnsi="Times New Roman" w:cs="Times New Roman"/>
          <w:sz w:val="28"/>
          <w:szCs w:val="28"/>
        </w:rPr>
        <w:t>надзорных мероприятий в том числе:</w:t>
      </w:r>
    </w:p>
    <w:p w:rsidR="00CE0936" w:rsidRPr="008F4281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281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– </w:t>
      </w:r>
      <w:r w:rsidRPr="008F4281">
        <w:rPr>
          <w:rFonts w:ascii="Times New Roman" w:hAnsi="Times New Roman" w:cs="Times New Roman"/>
          <w:sz w:val="28"/>
          <w:szCs w:val="28"/>
        </w:rPr>
        <w:t xml:space="preserve"> плановых проверок 697;</w:t>
      </w:r>
    </w:p>
    <w:p w:rsidR="00CE0936" w:rsidRPr="008F4281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281">
        <w:rPr>
          <w:rFonts w:ascii="Times New Roman" w:hAnsi="Times New Roman" w:cs="Times New Roman"/>
          <w:spacing w:val="2"/>
          <w:position w:val="2"/>
          <w:sz w:val="28"/>
          <w:szCs w:val="28"/>
        </w:rPr>
        <w:t>–</w:t>
      </w:r>
      <w:r w:rsidRPr="008F4281">
        <w:rPr>
          <w:rFonts w:ascii="Times New Roman" w:hAnsi="Times New Roman" w:cs="Times New Roman"/>
          <w:sz w:val="28"/>
          <w:szCs w:val="28"/>
        </w:rPr>
        <w:t xml:space="preserve">  внеплановых проверок 176, из них по поручению Правительства  РФ </w:t>
      </w:r>
      <w:r w:rsidRPr="008F4281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– </w:t>
      </w:r>
      <w:r w:rsidRPr="008F4281">
        <w:rPr>
          <w:rFonts w:ascii="Times New Roman" w:hAnsi="Times New Roman" w:cs="Times New Roman"/>
          <w:sz w:val="28"/>
          <w:szCs w:val="28"/>
        </w:rPr>
        <w:t xml:space="preserve">127, согласованных с Прокуратурой Оренбургской области </w:t>
      </w:r>
      <w:r w:rsidRPr="008F4281">
        <w:rPr>
          <w:rFonts w:ascii="Times New Roman" w:hAnsi="Times New Roman" w:cs="Times New Roman"/>
          <w:spacing w:val="2"/>
          <w:position w:val="2"/>
          <w:sz w:val="28"/>
          <w:szCs w:val="28"/>
        </w:rPr>
        <w:t>–</w:t>
      </w:r>
      <w:r w:rsidRPr="008F4281">
        <w:rPr>
          <w:rFonts w:ascii="Times New Roman" w:hAnsi="Times New Roman" w:cs="Times New Roman"/>
          <w:sz w:val="28"/>
          <w:szCs w:val="28"/>
        </w:rPr>
        <w:t xml:space="preserve">  8, по исполнению ранее выданных предписаний </w:t>
      </w:r>
      <w:r w:rsidRPr="008F4281">
        <w:rPr>
          <w:rFonts w:ascii="Times New Roman" w:hAnsi="Times New Roman" w:cs="Times New Roman"/>
          <w:spacing w:val="2"/>
          <w:position w:val="2"/>
          <w:sz w:val="28"/>
          <w:szCs w:val="28"/>
        </w:rPr>
        <w:t>–</w:t>
      </w:r>
      <w:r w:rsidRPr="008F4281">
        <w:rPr>
          <w:rFonts w:ascii="Times New Roman" w:hAnsi="Times New Roman" w:cs="Times New Roman"/>
          <w:sz w:val="28"/>
          <w:szCs w:val="28"/>
        </w:rPr>
        <w:t xml:space="preserve">  41;</w:t>
      </w:r>
    </w:p>
    <w:p w:rsidR="00CE0936" w:rsidRPr="008F4281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281">
        <w:rPr>
          <w:rFonts w:ascii="Times New Roman" w:hAnsi="Times New Roman" w:cs="Times New Roman"/>
          <w:sz w:val="28"/>
          <w:szCs w:val="28"/>
        </w:rPr>
        <w:t xml:space="preserve"> </w:t>
      </w:r>
      <w:r w:rsidRPr="008F4281">
        <w:rPr>
          <w:rFonts w:ascii="Times New Roman" w:hAnsi="Times New Roman" w:cs="Times New Roman"/>
          <w:spacing w:val="2"/>
          <w:position w:val="2"/>
          <w:sz w:val="28"/>
          <w:szCs w:val="28"/>
        </w:rPr>
        <w:t>–</w:t>
      </w:r>
      <w:r w:rsidRPr="008F4281">
        <w:rPr>
          <w:rFonts w:ascii="Times New Roman" w:hAnsi="Times New Roman" w:cs="Times New Roman"/>
          <w:sz w:val="28"/>
          <w:szCs w:val="28"/>
        </w:rPr>
        <w:t xml:space="preserve">  с прокуратурой области в качестве специалистов 44 мероприятий.</w:t>
      </w:r>
    </w:p>
    <w:p w:rsidR="00CE0936" w:rsidRPr="008F4281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8F4281">
        <w:rPr>
          <w:rFonts w:ascii="Times New Roman" w:hAnsi="Times New Roman" w:cs="Times New Roman"/>
          <w:spacing w:val="2"/>
          <w:position w:val="2"/>
          <w:sz w:val="28"/>
          <w:szCs w:val="28"/>
        </w:rPr>
        <w:t>Выявлено 792 нарушения Законодательства РФ в сфере ветеринарии. Выдано 68 предписаний об устранении выявленных нарушений.                             К административной ответственности привлечено 786</w:t>
      </w:r>
      <w:r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лиц</w:t>
      </w:r>
      <w:r w:rsidRPr="008F4281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, из них: </w:t>
      </w:r>
    </w:p>
    <w:p w:rsidR="00CE0936" w:rsidRPr="008F4281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8F4281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256 – физических лиц; </w:t>
      </w:r>
    </w:p>
    <w:p w:rsidR="00CE0936" w:rsidRPr="008F4281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8F4281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232 – должностных лиц; </w:t>
      </w:r>
    </w:p>
    <w:p w:rsidR="00CE0936" w:rsidRPr="008F4281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8F4281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264 – индивидуальных предпринимателей;  </w:t>
      </w:r>
    </w:p>
    <w:p w:rsidR="00CE0936" w:rsidRPr="008F4281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8F4281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34 - юридических лиц. </w:t>
      </w:r>
    </w:p>
    <w:p w:rsidR="00CE0936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8F4281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Вынесено  постановлений на общую сумму 2652,2 тыс. руб. Взыскано 2189,7 тыс. руб. </w:t>
      </w:r>
    </w:p>
    <w:p w:rsidR="00CE0936" w:rsidRPr="0057088F" w:rsidRDefault="00CE0936" w:rsidP="00CE0936">
      <w:pPr>
        <w:pStyle w:val="a3"/>
        <w:ind w:firstLine="709"/>
        <w:jc w:val="center"/>
        <w:rPr>
          <w:rFonts w:ascii="Times New Roman" w:hAnsi="Times New Roman" w:cs="Times New Roman"/>
          <w:b/>
          <w:spacing w:val="2"/>
          <w:position w:val="2"/>
          <w:sz w:val="28"/>
          <w:szCs w:val="28"/>
        </w:rPr>
      </w:pPr>
      <w:r w:rsidRPr="0057088F">
        <w:rPr>
          <w:rFonts w:ascii="Times New Roman" w:hAnsi="Times New Roman" w:cs="Times New Roman"/>
          <w:b/>
          <w:spacing w:val="2"/>
          <w:position w:val="2"/>
          <w:sz w:val="28"/>
          <w:szCs w:val="28"/>
        </w:rPr>
        <w:t>Основные результаты контрольно-надзорной деятельности отдела за 2015 год</w:t>
      </w:r>
    </w:p>
    <w:p w:rsidR="00CE0936" w:rsidRDefault="00CE0936" w:rsidP="00CE0936">
      <w:pPr>
        <w:jc w:val="both"/>
        <w:rPr>
          <w:spacing w:val="2"/>
          <w:position w:val="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19622" cy="3798836"/>
            <wp:effectExtent l="19050" t="0" r="23978" b="0"/>
            <wp:docPr id="19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CE0936" w:rsidRPr="0057088F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pacing w:val="2"/>
          <w:position w:val="2"/>
        </w:rPr>
        <w:t xml:space="preserve"> </w:t>
      </w:r>
      <w:r w:rsidRPr="0057088F">
        <w:t xml:space="preserve"> </w:t>
      </w:r>
      <w:r w:rsidRPr="0057088F">
        <w:rPr>
          <w:rFonts w:ascii="Times New Roman" w:hAnsi="Times New Roman" w:cs="Times New Roman"/>
          <w:sz w:val="28"/>
          <w:szCs w:val="28"/>
        </w:rPr>
        <w:t>В арбитражный суд и мировым судьям передано 34 административных дела для рассмотрения и привлечения к ответственности, рассмотрено 28 дел на сумму119,8 тыс</w:t>
      </w:r>
      <w:proofErr w:type="gramStart"/>
      <w:r w:rsidRPr="0057088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7088F">
        <w:rPr>
          <w:rFonts w:ascii="Times New Roman" w:hAnsi="Times New Roman" w:cs="Times New Roman"/>
          <w:sz w:val="28"/>
          <w:szCs w:val="28"/>
        </w:rPr>
        <w:t>уб.</w:t>
      </w:r>
    </w:p>
    <w:p w:rsidR="00CE0936" w:rsidRPr="0057088F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8F">
        <w:rPr>
          <w:rFonts w:ascii="Times New Roman" w:hAnsi="Times New Roman" w:cs="Times New Roman"/>
          <w:sz w:val="28"/>
          <w:szCs w:val="28"/>
        </w:rPr>
        <w:t xml:space="preserve">Планово проверено 697 объектов: общественного питания – 333, реализации, хранения – 231, ГБУ – 23, цеха переработки – 19, сельхозпредприятия – 27, прочие – 64. Составлено 527 протоколов об административном правонарушении. Снято с реализации продукции 2,7 т, уничтожено 2,1т., яйцо 2735 шт.  </w:t>
      </w:r>
    </w:p>
    <w:p w:rsidR="00CE0936" w:rsidRPr="0057088F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8F">
        <w:rPr>
          <w:rFonts w:ascii="Times New Roman" w:hAnsi="Times New Roman" w:cs="Times New Roman"/>
          <w:sz w:val="28"/>
          <w:szCs w:val="28"/>
        </w:rPr>
        <w:t>С начало года Прокуратурой Оренбургской области было согласованно 8 внеплановых/выездных проверок по соблюдению  законодательства в сфере лицензирования и обращения лекарственных сре</w:t>
      </w:r>
      <w:proofErr w:type="gramStart"/>
      <w:r w:rsidRPr="0057088F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57088F">
        <w:rPr>
          <w:rFonts w:ascii="Times New Roman" w:hAnsi="Times New Roman" w:cs="Times New Roman"/>
          <w:sz w:val="28"/>
          <w:szCs w:val="28"/>
        </w:rPr>
        <w:t xml:space="preserve">я ветеринарного применения, а также  по соблюдению  в сфере ветеринарного законодательства РФ. К административной ответственности были привлечены 3 </w:t>
      </w:r>
      <w:proofErr w:type="gramStart"/>
      <w:r w:rsidRPr="0057088F">
        <w:rPr>
          <w:rFonts w:ascii="Times New Roman" w:hAnsi="Times New Roman" w:cs="Times New Roman"/>
          <w:sz w:val="28"/>
          <w:szCs w:val="28"/>
        </w:rPr>
        <w:t>должностных</w:t>
      </w:r>
      <w:proofErr w:type="gramEnd"/>
      <w:r w:rsidRPr="0057088F">
        <w:rPr>
          <w:rFonts w:ascii="Times New Roman" w:hAnsi="Times New Roman" w:cs="Times New Roman"/>
          <w:sz w:val="28"/>
          <w:szCs w:val="28"/>
        </w:rPr>
        <w:t xml:space="preserve"> лица и 1 юридическое лицо, сумма штрафа составила 24,5 тыс. руб.</w:t>
      </w:r>
    </w:p>
    <w:p w:rsidR="00CE0936" w:rsidRPr="0057088F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8F">
        <w:rPr>
          <w:rFonts w:ascii="Times New Roman" w:hAnsi="Times New Roman" w:cs="Times New Roman"/>
          <w:sz w:val="28"/>
          <w:szCs w:val="28"/>
        </w:rPr>
        <w:t xml:space="preserve">Во исполнение ранее выданных предписаний было проведено 41 внеплановых выездных проверок. По результатам 7 проверок были составлены протоколы об административном правонарушении предусмотренные </w:t>
      </w:r>
      <w:proofErr w:type="gramStart"/>
      <w:r w:rsidRPr="0057088F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57088F">
        <w:rPr>
          <w:rFonts w:ascii="Times New Roman" w:hAnsi="Times New Roman" w:cs="Times New Roman"/>
          <w:sz w:val="28"/>
          <w:szCs w:val="28"/>
        </w:rPr>
        <w:t xml:space="preserve">.1 и ч.8  по ст. 19.5  КоАП РФ. К административной ответственности были привлечены 3 </w:t>
      </w:r>
      <w:proofErr w:type="gramStart"/>
      <w:r w:rsidRPr="0057088F">
        <w:rPr>
          <w:rFonts w:ascii="Times New Roman" w:hAnsi="Times New Roman" w:cs="Times New Roman"/>
          <w:sz w:val="28"/>
          <w:szCs w:val="28"/>
        </w:rPr>
        <w:t>должностных</w:t>
      </w:r>
      <w:proofErr w:type="gramEnd"/>
      <w:r w:rsidRPr="0057088F">
        <w:rPr>
          <w:rFonts w:ascii="Times New Roman" w:hAnsi="Times New Roman" w:cs="Times New Roman"/>
          <w:sz w:val="28"/>
          <w:szCs w:val="28"/>
        </w:rPr>
        <w:t xml:space="preserve"> лица и 3 индивидуальных предпринимателя, сумма штрафа составила 44,0 тыс. руб.</w:t>
      </w:r>
    </w:p>
    <w:p w:rsidR="00CE0936" w:rsidRPr="0057088F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8F">
        <w:rPr>
          <w:rFonts w:ascii="Times New Roman" w:hAnsi="Times New Roman" w:cs="Times New Roman"/>
          <w:sz w:val="28"/>
          <w:szCs w:val="28"/>
        </w:rPr>
        <w:t xml:space="preserve">Во исполнение приказа Федеральной службы по ветеринарному  и фитосанитарному надзору от 08.12.2014 №705 проведено 127 проверок юридических лиц и индивидуальных предпринимателей, осуществляющих </w:t>
      </w:r>
      <w:r w:rsidRPr="0057088F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деятельность в сфере производства и реализации </w:t>
      </w:r>
      <w:proofErr w:type="gramStart"/>
      <w:r w:rsidRPr="0057088F">
        <w:rPr>
          <w:rFonts w:ascii="Times New Roman" w:hAnsi="Times New Roman" w:cs="Times New Roman"/>
          <w:sz w:val="28"/>
          <w:szCs w:val="28"/>
        </w:rPr>
        <w:t>мяса свинины</w:t>
      </w:r>
      <w:proofErr w:type="gramEnd"/>
      <w:r w:rsidRPr="0057088F">
        <w:rPr>
          <w:rFonts w:ascii="Times New Roman" w:hAnsi="Times New Roman" w:cs="Times New Roman"/>
          <w:sz w:val="28"/>
          <w:szCs w:val="28"/>
        </w:rPr>
        <w:t xml:space="preserve"> и продуктов его переработки.</w:t>
      </w:r>
    </w:p>
    <w:p w:rsidR="00CE0936" w:rsidRPr="0057088F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8F">
        <w:rPr>
          <w:rFonts w:ascii="Times New Roman" w:hAnsi="Times New Roman" w:cs="Times New Roman"/>
          <w:sz w:val="28"/>
          <w:szCs w:val="28"/>
        </w:rPr>
        <w:t xml:space="preserve">Было проверено 127 объектов, в том числе  свиноферм – 5,  места хранения  и реализации свиноводческой продукции – 32, предприятия общественного питания – 52, цеха полуфабрикатов – 22, ГБУ – 5 , цех по переработки </w:t>
      </w:r>
      <w:proofErr w:type="spellStart"/>
      <w:r w:rsidRPr="0057088F">
        <w:rPr>
          <w:rFonts w:ascii="Times New Roman" w:hAnsi="Times New Roman" w:cs="Times New Roman"/>
          <w:sz w:val="28"/>
          <w:szCs w:val="28"/>
        </w:rPr>
        <w:t>биоотходов</w:t>
      </w:r>
      <w:proofErr w:type="spellEnd"/>
      <w:r w:rsidRPr="0057088F">
        <w:rPr>
          <w:rFonts w:ascii="Times New Roman" w:hAnsi="Times New Roman" w:cs="Times New Roman"/>
          <w:sz w:val="28"/>
          <w:szCs w:val="28"/>
        </w:rPr>
        <w:t xml:space="preserve"> – 1, убойный пункт – 3, охотхозяйства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57088F">
        <w:rPr>
          <w:rFonts w:ascii="Times New Roman" w:hAnsi="Times New Roman" w:cs="Times New Roman"/>
          <w:sz w:val="28"/>
          <w:szCs w:val="28"/>
        </w:rPr>
        <w:t xml:space="preserve"> 7.</w:t>
      </w:r>
    </w:p>
    <w:p w:rsidR="00CE0936" w:rsidRPr="0057088F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088F">
        <w:rPr>
          <w:rFonts w:ascii="Times New Roman" w:hAnsi="Times New Roman" w:cs="Times New Roman"/>
          <w:sz w:val="28"/>
          <w:szCs w:val="28"/>
        </w:rPr>
        <w:t>Всего к  административной ответственности привлечены 77 индивидуальных предпринимателей, 31 должностное лицо, 7 юридических лиц.</w:t>
      </w:r>
      <w:proofErr w:type="gramEnd"/>
      <w:r w:rsidRPr="0057088F">
        <w:rPr>
          <w:rFonts w:ascii="Times New Roman" w:hAnsi="Times New Roman" w:cs="Times New Roman"/>
          <w:sz w:val="28"/>
          <w:szCs w:val="28"/>
        </w:rPr>
        <w:t xml:space="preserve"> Сумма штрафов составила  741,0 тыс. руб. Снято с реализации  и утилизировано продукции животного происхождения 1,5 тонны.  </w:t>
      </w:r>
    </w:p>
    <w:p w:rsidR="00CE0936" w:rsidRDefault="00CE0936" w:rsidP="00CE0936">
      <w:pPr>
        <w:pStyle w:val="a3"/>
        <w:jc w:val="both"/>
      </w:pPr>
      <w:r>
        <w:tab/>
      </w:r>
    </w:p>
    <w:p w:rsidR="00CE0936" w:rsidRDefault="00CE0936" w:rsidP="00CE0936">
      <w:pPr>
        <w:pStyle w:val="a3"/>
        <w:jc w:val="both"/>
        <w:rPr>
          <w:color w:val="FF0000"/>
        </w:rPr>
      </w:pPr>
      <w:r w:rsidRPr="008E2D48">
        <w:rPr>
          <w:noProof/>
          <w:color w:val="FF0000"/>
        </w:rPr>
        <w:drawing>
          <wp:inline distT="0" distB="0" distL="0" distR="0">
            <wp:extent cx="2895600" cy="1962150"/>
            <wp:effectExtent l="19050" t="0" r="0" b="0"/>
            <wp:docPr id="2" name="Рисунок 5" descr="\\192.168.1.5\отделы\301\777 Соколов А.В\Фотоотчеты\СГЦ Вишневский\DSC025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6" descr="\\192.168.1.5\отделы\301\777 Соколов А.В\Фотоотчеты\СГЦ Вишневский\DSC025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D48">
        <w:rPr>
          <w:noProof/>
          <w:color w:val="FF0000"/>
        </w:rPr>
        <w:drawing>
          <wp:inline distT="0" distB="0" distL="0" distR="0">
            <wp:extent cx="2828925" cy="1905000"/>
            <wp:effectExtent l="19050" t="0" r="9525" b="0"/>
            <wp:docPr id="8" name="Рисунок 6" descr="F:\ФОТО ВИДЕО 2015\ИП Уваров\DSC0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ВИДЕО 2015\ИП Уваров\DSC04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59" cy="190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36" w:rsidRDefault="00CE0936" w:rsidP="00CE0936">
      <w:pPr>
        <w:pStyle w:val="a3"/>
        <w:jc w:val="both"/>
        <w:rPr>
          <w:color w:val="FF0000"/>
        </w:rPr>
      </w:pP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>Во исполнение поручения Прокуратуры Оренбургской области должностными лицами отдела были проведены проверки по  соблюдению законодательства о безопасности пищевой продукции и ценообразования на продукты питания на предприятиях торговли. Проверенно 28 объектов. По результатам проверок в прокуратуру были направлены справки о выявленных нарушениях для принятия решения.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В соответствии с Указом Президента Российской Федерации от 29.07.2015г. № 391, отделом проведено 149 проверок соблюдения  продовольственного эмбарго на ввоз продуктов из-за рубежа, изъято из оборота и уничтожено 77,852 кг сыра, 25,5 кг рыбы.                      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  К административной ответственности привлечено 6 должностных лиц и 17 индивидуальных предпринимателей, сумма штрафов составила 84,5 тыс</w:t>
      </w:r>
      <w:proofErr w:type="gramStart"/>
      <w:r w:rsidRPr="006468F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468F9">
        <w:rPr>
          <w:rFonts w:ascii="Times New Roman" w:hAnsi="Times New Roman" w:cs="Times New Roman"/>
          <w:sz w:val="28"/>
          <w:szCs w:val="28"/>
        </w:rPr>
        <w:t>уб.</w:t>
      </w:r>
    </w:p>
    <w:p w:rsidR="00CE0936" w:rsidRPr="007E66DD" w:rsidRDefault="00CE0936" w:rsidP="00CE0936">
      <w:pPr>
        <w:pStyle w:val="a3"/>
        <w:jc w:val="center"/>
      </w:pPr>
      <w:r w:rsidRPr="008E2D48">
        <w:rPr>
          <w:noProof/>
          <w:color w:val="FF0000"/>
          <w:sz w:val="28"/>
          <w:szCs w:val="28"/>
        </w:rPr>
        <w:drawing>
          <wp:inline distT="0" distB="0" distL="0" distR="0">
            <wp:extent cx="2966720" cy="2028825"/>
            <wp:effectExtent l="19050" t="0" r="5080" b="0"/>
            <wp:docPr id="9" name="Рисунок 3" descr="\\192.168.1.5\отделы\301\777 Соколов А.В\Фотоотчеты\УТИЛИЗАЦИЯ\Свалка и утилизация\Яма для утилиз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3" descr="\\192.168.1.5\отделы\301\777 Соколов А.В\Фотоотчеты\УТИЛИЗАЦИЯ\Свалка и утилизация\Яма для утилизац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32" cy="203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D48">
        <w:rPr>
          <w:noProof/>
          <w:color w:val="FF0000"/>
          <w:sz w:val="28"/>
          <w:szCs w:val="28"/>
        </w:rPr>
        <w:drawing>
          <wp:inline distT="0" distB="0" distL="0" distR="0">
            <wp:extent cx="2514600" cy="2028825"/>
            <wp:effectExtent l="19050" t="0" r="0" b="0"/>
            <wp:docPr id="10" name="Рисунок 4" descr="\\192.168.1.5\отделы\301\777 Соколов А.В\Фотоотчеты\УТИЛИЗАЦИЯ\Петровский яблоки и сыр\IMG_20150806_140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 descr="\\192.168.1.5\отделы\301\777 Соколов А.В\Фотоотчеты\УТИЛИЗАЦИЯ\Петровский яблоки и сыр\IMG_20150806_140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18" cy="203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8F9">
        <w:rPr>
          <w:rFonts w:ascii="Times New Roman" w:hAnsi="Times New Roman" w:cs="Times New Roman"/>
          <w:b/>
          <w:sz w:val="28"/>
          <w:szCs w:val="28"/>
        </w:rPr>
        <w:t xml:space="preserve">«Изъятие </w:t>
      </w:r>
      <w:proofErr w:type="spellStart"/>
      <w:r w:rsidRPr="006468F9">
        <w:rPr>
          <w:rFonts w:ascii="Times New Roman" w:hAnsi="Times New Roman" w:cs="Times New Roman"/>
          <w:b/>
          <w:sz w:val="28"/>
          <w:szCs w:val="28"/>
        </w:rPr>
        <w:t>санкционных</w:t>
      </w:r>
      <w:proofErr w:type="spellEnd"/>
      <w:r w:rsidRPr="006468F9">
        <w:rPr>
          <w:rFonts w:ascii="Times New Roman" w:hAnsi="Times New Roman" w:cs="Times New Roman"/>
          <w:b/>
          <w:sz w:val="28"/>
          <w:szCs w:val="28"/>
        </w:rPr>
        <w:t xml:space="preserve"> товаров»</w:t>
      </w:r>
    </w:p>
    <w:p w:rsidR="00CE0936" w:rsidRDefault="00CE0936" w:rsidP="00CE0936">
      <w:pPr>
        <w:ind w:firstLine="708"/>
        <w:jc w:val="both"/>
        <w:rPr>
          <w:sz w:val="28"/>
          <w:szCs w:val="28"/>
        </w:rPr>
      </w:pP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Отдел проводит контрольно – надзорные мероприятия, направленные на усиление </w:t>
      </w:r>
      <w:proofErr w:type="gramStart"/>
      <w:r w:rsidRPr="006468F9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468F9">
        <w:rPr>
          <w:rFonts w:ascii="Times New Roman" w:hAnsi="Times New Roman" w:cs="Times New Roman"/>
          <w:sz w:val="28"/>
          <w:szCs w:val="28"/>
        </w:rPr>
        <w:t xml:space="preserve"> ввозом, транзитом и оборотом на территории РФ отдельных видов сельскохозяйственной продукции, сырья                  и продовольствия, </w:t>
      </w:r>
      <w:r w:rsidRPr="006468F9">
        <w:rPr>
          <w:rFonts w:ascii="Times New Roman" w:hAnsi="Times New Roman" w:cs="Times New Roman"/>
          <w:color w:val="000000"/>
          <w:sz w:val="28"/>
          <w:szCs w:val="28"/>
        </w:rPr>
        <w:t xml:space="preserve">в отношении которых применяются специальные экономические меры. 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В 2015 году совместно с Управлением 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Ространснадзора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Оренбургской области </w:t>
      </w:r>
      <w:r w:rsidRPr="006468F9">
        <w:rPr>
          <w:rFonts w:ascii="Times New Roman" w:hAnsi="Times New Roman" w:cs="Times New Roman"/>
          <w:sz w:val="28"/>
          <w:szCs w:val="28"/>
        </w:rPr>
        <w:t xml:space="preserve">проведено 306 дежурств: 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- </w:t>
      </w:r>
      <w:r w:rsidRPr="006468F9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досмотрено </w:t>
      </w:r>
      <w:r w:rsidRPr="006468F9">
        <w:rPr>
          <w:rFonts w:ascii="Times New Roman" w:hAnsi="Times New Roman" w:cs="Times New Roman"/>
          <w:bCs/>
          <w:sz w:val="28"/>
          <w:szCs w:val="28"/>
        </w:rPr>
        <w:t xml:space="preserve">21683 единиц </w:t>
      </w:r>
      <w:r w:rsidRPr="006468F9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автомобильного транспорта; 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68F9">
        <w:rPr>
          <w:rFonts w:ascii="Times New Roman" w:hAnsi="Times New Roman" w:cs="Times New Roman"/>
          <w:spacing w:val="2"/>
          <w:position w:val="2"/>
          <w:sz w:val="28"/>
          <w:szCs w:val="28"/>
        </w:rPr>
        <w:t>- в том числе  692 единиц с поднадзорной продукцией;</w:t>
      </w:r>
      <w:r w:rsidRPr="006468F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68F9">
        <w:rPr>
          <w:rFonts w:ascii="Times New Roman" w:hAnsi="Times New Roman" w:cs="Times New Roman"/>
          <w:bCs/>
          <w:sz w:val="28"/>
          <w:szCs w:val="28"/>
        </w:rPr>
        <w:t>- 238 рейдовых мероприятий на рынках области;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bCs/>
          <w:sz w:val="28"/>
          <w:szCs w:val="28"/>
        </w:rPr>
        <w:t xml:space="preserve">- проверено </w:t>
      </w:r>
      <w:r w:rsidRPr="006468F9">
        <w:rPr>
          <w:rFonts w:ascii="Times New Roman" w:hAnsi="Times New Roman" w:cs="Times New Roman"/>
          <w:sz w:val="28"/>
          <w:szCs w:val="28"/>
        </w:rPr>
        <w:t xml:space="preserve">3372 торговых точек, 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>- досмотрено 11865 туш мяса;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- более 67,6 тонн колбасных и сырных изделий. 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По результатам мероприятий к административной ответственности привлечено 215 физических лиц (ст. 10.8 КоАП </w:t>
      </w:r>
      <w:proofErr w:type="gramStart"/>
      <w:r w:rsidRPr="006468F9">
        <w:rPr>
          <w:rFonts w:ascii="Times New Roman" w:hAnsi="Times New Roman" w:cs="Times New Roman"/>
          <w:sz w:val="28"/>
          <w:szCs w:val="28"/>
        </w:rPr>
        <w:t xml:space="preserve">РФ) </w:t>
      </w:r>
      <w:proofErr w:type="gramEnd"/>
      <w:r w:rsidRPr="006468F9">
        <w:rPr>
          <w:rFonts w:ascii="Times New Roman" w:hAnsi="Times New Roman" w:cs="Times New Roman"/>
          <w:sz w:val="28"/>
          <w:szCs w:val="28"/>
        </w:rPr>
        <w:t xml:space="preserve">сумма штрафов составила 114,5 тыс. руб. 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pacing w:val="2"/>
          <w:position w:val="2"/>
          <w:sz w:val="28"/>
          <w:szCs w:val="28"/>
        </w:rPr>
      </w:pPr>
      <w:r w:rsidRPr="006468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E0936" w:rsidRPr="00425332" w:rsidRDefault="00CE0936" w:rsidP="00CE0936">
      <w:pPr>
        <w:jc w:val="center"/>
        <w:rPr>
          <w:color w:val="FF0000"/>
          <w:spacing w:val="2"/>
          <w:position w:val="2"/>
          <w:sz w:val="28"/>
          <w:szCs w:val="28"/>
        </w:rPr>
      </w:pPr>
      <w:r w:rsidRPr="008E2D48">
        <w:rPr>
          <w:noProof/>
          <w:color w:val="FF0000"/>
          <w:spacing w:val="2"/>
          <w:position w:val="2"/>
          <w:sz w:val="28"/>
          <w:szCs w:val="28"/>
        </w:rPr>
        <w:drawing>
          <wp:inline distT="0" distB="0" distL="0" distR="0">
            <wp:extent cx="2671011" cy="1794594"/>
            <wp:effectExtent l="19050" t="0" r="0" b="0"/>
            <wp:docPr id="17" name="Рисунок 2" descr="C:\Users\Иван Владимирович\Desktop\Фото Дежурство, карповые\DSC0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 Владимирович\Desktop\Фото Дежурство, карповые\DSC02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32" cy="179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D48">
        <w:rPr>
          <w:noProof/>
          <w:color w:val="FF0000"/>
          <w:spacing w:val="2"/>
          <w:position w:val="2"/>
          <w:sz w:val="28"/>
          <w:szCs w:val="28"/>
        </w:rPr>
        <w:drawing>
          <wp:inline distT="0" distB="0" distL="0" distR="0">
            <wp:extent cx="2505041" cy="1772900"/>
            <wp:effectExtent l="19050" t="0" r="0" b="0"/>
            <wp:docPr id="27" name="Рисунок 5" descr="C:\Users\Иван Владимирович\Desktop\Фото Дежурство, карповые\DSC0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 Владимирович\Desktop\Фото Дежурство, карповые\DSC02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92" cy="178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36" w:rsidRDefault="00CE0936" w:rsidP="00CE09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8F9">
        <w:rPr>
          <w:rFonts w:ascii="Times New Roman" w:hAnsi="Times New Roman" w:cs="Times New Roman"/>
          <w:b/>
          <w:sz w:val="28"/>
          <w:szCs w:val="28"/>
        </w:rPr>
        <w:t>«Дежурство на постах весового контроля»</w:t>
      </w:r>
    </w:p>
    <w:p w:rsidR="00CE0936" w:rsidRPr="006468F9" w:rsidRDefault="00CE0936" w:rsidP="00CE09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 Должностными лицами отдела  совместно со специалистами Управления ветеринарии 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МСХПиПП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 xml:space="preserve"> Оренбургской области за отчетный период было  проведено комиссионное обследование 10 предприятий  на предмет: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 - присвоения  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зоосанитарного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 xml:space="preserve"> статуса (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компартмента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 xml:space="preserve"> III) – 1 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8F9">
        <w:rPr>
          <w:rFonts w:ascii="Times New Roman" w:hAnsi="Times New Roman" w:cs="Times New Roman"/>
          <w:sz w:val="28"/>
          <w:szCs w:val="28"/>
        </w:rPr>
        <w:t xml:space="preserve">- </w:t>
      </w:r>
      <w:r w:rsidRPr="006468F9">
        <w:rPr>
          <w:rFonts w:ascii="Times New Roman" w:hAnsi="Times New Roman" w:cs="Times New Roman"/>
          <w:color w:val="000000"/>
          <w:sz w:val="28"/>
          <w:szCs w:val="28"/>
        </w:rPr>
        <w:t xml:space="preserve">внесение в Реестр стран Таможенного союза и третьих стран </w:t>
      </w:r>
      <w:r w:rsidRPr="006468F9">
        <w:rPr>
          <w:rFonts w:ascii="Times New Roman" w:hAnsi="Times New Roman" w:cs="Times New Roman"/>
          <w:sz w:val="28"/>
          <w:szCs w:val="28"/>
        </w:rPr>
        <w:t>–</w:t>
      </w:r>
      <w:r w:rsidRPr="006468F9">
        <w:rPr>
          <w:rFonts w:ascii="Times New Roman" w:hAnsi="Times New Roman" w:cs="Times New Roman"/>
          <w:color w:val="000000"/>
          <w:sz w:val="28"/>
          <w:szCs w:val="28"/>
        </w:rPr>
        <w:t xml:space="preserve"> 9, в том числе 4 предприятиям дали заключение о не соответствии ветеринарным требованиям для включения в Реестр предприятий Таможенного союза.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>С начала 2015 года должностными лицами отдела государственного ветеринарного надзора за обеспечением здоровья животных, безопасностью продукции животного происхождения и лабораторного контроля в соответствии с Федеральным Законом от 02.05.2006 г. № 59-ФЗ «О порядке рассмотрения обращений граждан Российской Федерации» рассмотрено 96 обращений</w:t>
      </w:r>
      <w:bookmarkStart w:id="0" w:name="_GoBack"/>
      <w:bookmarkEnd w:id="0"/>
      <w:r w:rsidRPr="006468F9">
        <w:rPr>
          <w:rFonts w:ascii="Times New Roman" w:hAnsi="Times New Roman" w:cs="Times New Roman"/>
          <w:sz w:val="28"/>
          <w:szCs w:val="28"/>
        </w:rPr>
        <w:t xml:space="preserve"> граждан.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lastRenderedPageBreak/>
        <w:t xml:space="preserve">В ходе контрольно-надзорных мероприятий должностными лицами установлены нарушения ветеринарного законодательства Российской Федерации. </w:t>
      </w:r>
    </w:p>
    <w:p w:rsidR="00CE0936" w:rsidRDefault="00CE0936" w:rsidP="00CE0936">
      <w:pPr>
        <w:jc w:val="both"/>
        <w:rPr>
          <w:sz w:val="28"/>
          <w:szCs w:val="28"/>
        </w:rPr>
      </w:pPr>
    </w:p>
    <w:p w:rsidR="00CE0936" w:rsidRDefault="00CE0936" w:rsidP="00CE0936">
      <w:pPr>
        <w:jc w:val="both"/>
        <w:rPr>
          <w:sz w:val="28"/>
          <w:szCs w:val="28"/>
        </w:rPr>
      </w:pPr>
      <w:r w:rsidRPr="008E2D48">
        <w:rPr>
          <w:noProof/>
          <w:sz w:val="28"/>
          <w:szCs w:val="28"/>
        </w:rPr>
        <w:drawing>
          <wp:inline distT="0" distB="0" distL="0" distR="0">
            <wp:extent cx="2898815" cy="2105025"/>
            <wp:effectExtent l="19050" t="0" r="0" b="0"/>
            <wp:docPr id="29" name="Рисунок 8" descr="F:\фото жалобы\DSC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жалобы\DSC05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86" cy="211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D48">
        <w:rPr>
          <w:noProof/>
          <w:sz w:val="28"/>
          <w:szCs w:val="28"/>
        </w:rPr>
        <w:drawing>
          <wp:inline distT="0" distB="0" distL="0" distR="0">
            <wp:extent cx="2959100" cy="2105025"/>
            <wp:effectExtent l="19050" t="0" r="0" b="0"/>
            <wp:docPr id="47" name="Рисунок 10" descr="F:\фото жалобы\DSC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жалобы\DSC00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К административной ответственности привлечены 25 граждан по </w:t>
      </w:r>
      <w:proofErr w:type="gramStart"/>
      <w:r w:rsidRPr="006468F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6468F9">
        <w:rPr>
          <w:rFonts w:ascii="Times New Roman" w:hAnsi="Times New Roman" w:cs="Times New Roman"/>
          <w:sz w:val="28"/>
          <w:szCs w:val="28"/>
        </w:rPr>
        <w:t>. 1 ст. 10.6 КоАП РФ, выдано предписание на устранение выявленных нарушений 22 гражданам.</w:t>
      </w:r>
    </w:p>
    <w:p w:rsidR="00CE0936" w:rsidRDefault="00CE0936" w:rsidP="00CE09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8F9">
        <w:rPr>
          <w:rFonts w:ascii="Times New Roman" w:hAnsi="Times New Roman" w:cs="Times New Roman"/>
          <w:b/>
          <w:sz w:val="28"/>
          <w:szCs w:val="28"/>
        </w:rPr>
        <w:t>Лицензионный контроль, лицензирование фармацевтической деятельности и федеральный государственный надзор в сфере обращения лекарственных средств</w:t>
      </w:r>
    </w:p>
    <w:p w:rsidR="00CE0936" w:rsidRPr="006468F9" w:rsidRDefault="00CE0936" w:rsidP="00CE09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>По результатам работы в 2015 году на территории Оренбургской области лицензию имеют 99 лицензиатов. Из них 92 лицензиат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468F9">
        <w:rPr>
          <w:rFonts w:ascii="Times New Roman" w:hAnsi="Times New Roman" w:cs="Times New Roman"/>
          <w:sz w:val="28"/>
          <w:szCs w:val="28"/>
        </w:rPr>
        <w:t xml:space="preserve"> имеют лицензию на розничную торговлю, 6 лицензиатов осуществляют оптовую торговлю лекарственными препаратами. Производство лекарственных средств осуществляет 1 лицензиат. В 2015 году Управлением рассмотрено 14 заявлений от соискателей/лицензиатов, в том числе 11 заявлений о предоставлении лицензии и 3 заявления о переоформлении лицензии.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  По лицензионному контролю проведено 46 плановых проверок, 3 внеплановых проверки согласованных с прокуратурой, к административной ответственности привлечено: 2 юридических лица, 15 должностных лиц и 3 индивидуальных предпринимателя, общая сумма штрафов составила 159,0 тыс. руб.</w:t>
      </w:r>
      <w:r w:rsidRPr="006468F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>В 2015 году в отношении соискателей / лицензиатов проведено 15 проверок соответствия помещений и оборудования лицензионным требованиям и условиям.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По результатам проверок ООО БФ «Компонент» </w:t>
      </w:r>
      <w:proofErr w:type="gramStart"/>
      <w:r w:rsidRPr="006468F9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6468F9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ОренбургЗооВетСнаб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>» центральным аппаратом Россельхознадзора выданы лицензии на производство лекарственных средств для ветеринарного применения и оптовую торговлю лекарственными средствами для ветеринарного применения соответственно.</w:t>
      </w:r>
    </w:p>
    <w:p w:rsidR="00CE0936" w:rsidRDefault="00CE0936" w:rsidP="00CE0936">
      <w:pPr>
        <w:jc w:val="both"/>
        <w:rPr>
          <w:color w:val="FF0000"/>
          <w:sz w:val="28"/>
          <w:szCs w:val="28"/>
        </w:rPr>
      </w:pPr>
      <w:r w:rsidRPr="008E2D48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776385" cy="1940118"/>
            <wp:effectExtent l="19050" t="0" r="4915" b="0"/>
            <wp:docPr id="53" name="Рисунок 13" descr="C:\Users\Иван Владимирович\Desktop\Ильин И.В\I Лицензирование\аптеки\8. Проверки\фото ОПТ Зооветснаб\DSC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ван Владимирович\Desktop\Ильин И.В\I Лицензирование\аптеки\8. Проверки\фото ОПТ Зооветснаб\DSC02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09" cy="194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D48">
        <w:rPr>
          <w:noProof/>
          <w:color w:val="FF0000"/>
          <w:sz w:val="28"/>
          <w:szCs w:val="28"/>
        </w:rPr>
        <w:drawing>
          <wp:inline distT="0" distB="0" distL="0" distR="0">
            <wp:extent cx="2835469" cy="2127576"/>
            <wp:effectExtent l="19050" t="0" r="2981" b="0"/>
            <wp:docPr id="54" name="Рисунок 16" descr="C:\Users\Иван Владимирович\Desktop\Ильин И.В\I Лицензирование\аптеки\8. Проверки\ВГНКИ Компонент\фото бф и твф\DSC0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ван Владимирович\Desktop\Ильин И.В\I Лицензирование\аптеки\8. Проверки\ВГНКИ Компонент\фото бф и твф\DSC01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62" cy="21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36" w:rsidRDefault="00CE0936" w:rsidP="00CE0936">
      <w:pPr>
        <w:jc w:val="both"/>
        <w:rPr>
          <w:color w:val="FF0000"/>
          <w:sz w:val="28"/>
          <w:szCs w:val="28"/>
        </w:rPr>
      </w:pPr>
      <w:r w:rsidRPr="008E2D48">
        <w:rPr>
          <w:noProof/>
          <w:color w:val="FF0000"/>
          <w:sz w:val="28"/>
          <w:szCs w:val="28"/>
        </w:rPr>
        <w:drawing>
          <wp:inline distT="0" distB="0" distL="0" distR="0">
            <wp:extent cx="2775365" cy="1940118"/>
            <wp:effectExtent l="19050" t="0" r="5935" b="0"/>
            <wp:docPr id="55" name="Рисунок 14" descr="C:\Users\Иван Владимирович\Desktop\Ильин И.В\I Лицензирование\аптеки\8. Проверки\фото ОПТ Зооветсна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ван Владимирович\Desktop\Ильин И.В\I Лицензирование\аптеки\8. Проверки\фото ОПТ Зооветснаб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64" cy="193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D48">
        <w:rPr>
          <w:noProof/>
          <w:color w:val="FF0000"/>
          <w:sz w:val="28"/>
          <w:szCs w:val="28"/>
        </w:rPr>
        <w:drawing>
          <wp:inline distT="0" distB="0" distL="0" distR="0">
            <wp:extent cx="2830388" cy="1938421"/>
            <wp:effectExtent l="19050" t="0" r="8062" b="0"/>
            <wp:docPr id="56" name="Рисунок 15" descr="C:\Users\Иван Владимирович\Desktop\Ильин И.В\I Лицензирование\аптеки\8. Проверки\фото ОПТ Зооветснаб\DSC0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ван Владимирович\Desktop\Ильин И.В\I Лицензирование\аптеки\8. Проверки\фото ОПТ Зооветснаб\DSC02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1" cy="194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Управлением выдано 10 лицензий, переоформлено 3 лицензии, отказано в переоформлении 1 лицензиату. 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>Общая сумма государственных пошлин за предоставление государственной услуги, составила 89350 руб.</w:t>
      </w:r>
    </w:p>
    <w:p w:rsidR="00CE0936" w:rsidRDefault="00CE0936" w:rsidP="00CE0936">
      <w:pPr>
        <w:jc w:val="center"/>
        <w:rPr>
          <w:sz w:val="28"/>
          <w:szCs w:val="28"/>
        </w:rPr>
      </w:pPr>
    </w:p>
    <w:p w:rsidR="00CE0936" w:rsidRPr="006468F9" w:rsidRDefault="00CE0936" w:rsidP="00CE09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8F9">
        <w:rPr>
          <w:rFonts w:ascii="Times New Roman" w:hAnsi="Times New Roman" w:cs="Times New Roman"/>
          <w:b/>
          <w:sz w:val="28"/>
          <w:szCs w:val="28"/>
        </w:rPr>
        <w:t>Мониторинг и государственное задание.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68F9">
        <w:rPr>
          <w:rFonts w:ascii="Times New Roman" w:hAnsi="Times New Roman" w:cs="Times New Roman"/>
          <w:sz w:val="28"/>
          <w:szCs w:val="28"/>
        </w:rPr>
        <w:t xml:space="preserve">В соответствии с приказом Россельхознадзора от 31.12.2014 года            № 832 в рамках государственного эпизоотологического мониторинга в             2015 году запланировано и проведено 8748 лабораторных исследований на заразные, в том числе особо опасные болезни животных: африканская чума свиней - 2671, классическая чума свиней - 2938,  грипп птиц,                       болезнь Ньюкасла – 1358, репродуктивно-респираторный синдром                     свиней – 1602, 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патматериал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 xml:space="preserve"> пчел (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акарапидоз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 xml:space="preserve">, нозематоз, 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варроатоз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 xml:space="preserve">, американский 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гнилец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 xml:space="preserve"> пчел, европейский 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гнилец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 xml:space="preserve"> пчел</w:t>
      </w:r>
      <w:proofErr w:type="gramEnd"/>
      <w:r w:rsidRPr="006468F9">
        <w:rPr>
          <w:rFonts w:ascii="Times New Roman" w:hAnsi="Times New Roman" w:cs="Times New Roman"/>
          <w:sz w:val="28"/>
          <w:szCs w:val="28"/>
        </w:rPr>
        <w:t>) – 179. В результате исследований получены отрицательные результаты.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68F9">
        <w:rPr>
          <w:rFonts w:ascii="Times New Roman" w:hAnsi="Times New Roman" w:cs="Times New Roman"/>
          <w:sz w:val="28"/>
          <w:szCs w:val="28"/>
        </w:rPr>
        <w:t xml:space="preserve">На основании приказа от 26.12.2014 года  № 790  в рамках государственного задания  «Лабораторные исследования по диагностике и профилактике болезней животных, направленные на обеспечение охраны территории Российской Федерации от заноса из иностранных государств и распространения болезней животных» в 2015 году запланировано и проведено 3836 исследований, в том числе на:  африканскую чуму              свиней - 1790, классическая чума свиней – 481, грипп птиц - 785, </w:t>
      </w:r>
      <w:r w:rsidRPr="006468F9">
        <w:rPr>
          <w:rFonts w:ascii="Times New Roman" w:hAnsi="Times New Roman" w:cs="Times New Roman"/>
          <w:sz w:val="28"/>
          <w:szCs w:val="28"/>
        </w:rPr>
        <w:lastRenderedPageBreak/>
        <w:t>репродуктивно-респираторный синдром</w:t>
      </w:r>
      <w:proofErr w:type="gramEnd"/>
      <w:r w:rsidRPr="006468F9">
        <w:rPr>
          <w:rFonts w:ascii="Times New Roman" w:hAnsi="Times New Roman" w:cs="Times New Roman"/>
          <w:sz w:val="28"/>
          <w:szCs w:val="28"/>
        </w:rPr>
        <w:t xml:space="preserve"> свиней – 780. В результате исследований получены отрицательные результаты.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На основании приказа от 31.12.2014 года № 831 в рамках государственного ветеринарного лабораторного мониторинга остатков запрещенных и вредных веществ в организме живых животных, продукции животного происхождения и кормах в 2015 году запланировано и проведено 3661   исследование, выявлено  47 положительных результатов. Основные выявления 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КМАФАнМ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 xml:space="preserve">, БГКП, листерия, 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диазинон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нитрофураны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>, соматические клетки.  В отношении 15 производителей данной продукции введен режим усиленного лабораторного контроля (УЛК).</w:t>
      </w:r>
    </w:p>
    <w:p w:rsidR="00CE0936" w:rsidRDefault="00CE0936" w:rsidP="00CE0936">
      <w:pPr>
        <w:ind w:firstLine="380"/>
        <w:jc w:val="both"/>
        <w:rPr>
          <w:spacing w:val="2"/>
          <w:position w:val="2"/>
          <w:sz w:val="28"/>
          <w:szCs w:val="28"/>
        </w:rPr>
      </w:pPr>
    </w:p>
    <w:p w:rsidR="00CE0936" w:rsidRDefault="00CE0936" w:rsidP="00CE0936">
      <w:pPr>
        <w:ind w:firstLine="380"/>
        <w:rPr>
          <w:color w:val="FF0000"/>
          <w:spacing w:val="2"/>
          <w:position w:val="2"/>
          <w:sz w:val="28"/>
          <w:szCs w:val="28"/>
        </w:rPr>
      </w:pPr>
      <w:r w:rsidRPr="008E2D48">
        <w:rPr>
          <w:noProof/>
          <w:color w:val="FF0000"/>
          <w:spacing w:val="2"/>
          <w:position w:val="2"/>
          <w:sz w:val="28"/>
          <w:szCs w:val="28"/>
        </w:rPr>
        <w:drawing>
          <wp:inline distT="0" distB="0" distL="0" distR="0">
            <wp:extent cx="2876550" cy="2000250"/>
            <wp:effectExtent l="19050" t="0" r="0" b="0"/>
            <wp:docPr id="57" name="Рисунок 1" descr="C:\Documents and Settings\Elena\Рабочий стол\Ильин И\ФОТОМАТЕРИАЛЫ\отбор проб Михайлов\S111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 descr="C:\Documents and Settings\Elena\Рабочий стол\Ильин И\ФОТОМАТЕРИАЛЫ\отбор проб Михайлов\S111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56" cy="200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D48">
        <w:rPr>
          <w:noProof/>
          <w:color w:val="FF0000"/>
          <w:spacing w:val="2"/>
          <w:position w:val="2"/>
          <w:sz w:val="28"/>
          <w:szCs w:val="28"/>
        </w:rPr>
        <w:drawing>
          <wp:inline distT="0" distB="0" distL="0" distR="0">
            <wp:extent cx="2733675" cy="2000250"/>
            <wp:effectExtent l="19050" t="0" r="9525" b="0"/>
            <wp:docPr id="62" name="Рисунок 2" descr="C:\Documents and Settings\Elena\Рабочий стол\Ильин И\ФОТОМАТЕРИАЛЫ\отбор проб Михайлов\S111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" descr="C:\Documents and Settings\Elena\Рабочий стол\Ильин И\ФОТОМАТЕРИАЛЫ\отбор проб Михайлов\S111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62" cy="199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На  основании приказа от 26.12.2014 года № 790  в рамках государственного задания «Проведение лабораторных исследований сырья, продукции животного происхождения, кормов и биологического материала в целях обеспечения качества и безопасности пищевых продуктов» запланировано в 2015 году и проведено 3620 исследований, выявлено 66 положительных результатов. Основные выявления 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КМАФАнМ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>, БГКП, сальмонеллы, листерия. В отношении 7 производителей данной продукции введен режим усиленного лабораторного контроля (УЛК).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t xml:space="preserve">На  основании приказа от 26.12.2014 года  № 790  в рамках государственного задания «Исследование кормов и кормовых добавок на наличие в них компонентов генетически модифицированных организмов» в 2015 году запланировано и  проведено исследований – 2880. 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68F9">
        <w:rPr>
          <w:rFonts w:ascii="Times New Roman" w:hAnsi="Times New Roman" w:cs="Times New Roman"/>
          <w:bCs/>
          <w:sz w:val="28"/>
          <w:szCs w:val="28"/>
        </w:rPr>
        <w:t xml:space="preserve">В рамках исполнения п. 5 раздела </w:t>
      </w:r>
      <w:r w:rsidRPr="006468F9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6468F9">
        <w:rPr>
          <w:rFonts w:ascii="Times New Roman" w:hAnsi="Times New Roman" w:cs="Times New Roman"/>
          <w:bCs/>
          <w:sz w:val="28"/>
          <w:szCs w:val="28"/>
        </w:rPr>
        <w:t xml:space="preserve"> Протокола заседания правительственной комиссии по </w:t>
      </w:r>
      <w:proofErr w:type="spellStart"/>
      <w:r w:rsidRPr="006468F9">
        <w:rPr>
          <w:rFonts w:ascii="Times New Roman" w:hAnsi="Times New Roman" w:cs="Times New Roman"/>
          <w:bCs/>
          <w:sz w:val="28"/>
          <w:szCs w:val="28"/>
        </w:rPr>
        <w:t>импортозамещению</w:t>
      </w:r>
      <w:proofErr w:type="spellEnd"/>
      <w:r w:rsidRPr="006468F9">
        <w:rPr>
          <w:rFonts w:ascii="Times New Roman" w:hAnsi="Times New Roman" w:cs="Times New Roman"/>
          <w:bCs/>
          <w:sz w:val="28"/>
          <w:szCs w:val="28"/>
        </w:rPr>
        <w:t xml:space="preserve"> под председательством Председателя Правительства Российской Федерации  Д.А. Медведева от 11.08.2015 № 1, Управлением предприняты меры по усилению контроля (надзора) за качеством и безопасностью продовольственного сырья и пищевых продуктов в части обеспечения их безопасности при изготовлении, переработке, транспортировке и хранении и отобрано 39 проб молока и молочной продукции</w:t>
      </w:r>
      <w:proofErr w:type="gramEnd"/>
      <w:r w:rsidRPr="006468F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468F9">
        <w:rPr>
          <w:rFonts w:ascii="Times New Roman" w:hAnsi="Times New Roman" w:cs="Times New Roman"/>
          <w:sz w:val="28"/>
          <w:szCs w:val="28"/>
        </w:rPr>
        <w:t>При проведении исследований в ФГБУ «Оренбургский референтный центр Россельхознадзора» выявлено 5 положительных результатов.</w:t>
      </w:r>
    </w:p>
    <w:p w:rsidR="00CE0936" w:rsidRPr="006468F9" w:rsidRDefault="00CE0936" w:rsidP="00CE09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8F9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proofErr w:type="gramStart"/>
      <w:r w:rsidRPr="006468F9">
        <w:rPr>
          <w:rFonts w:ascii="Times New Roman" w:hAnsi="Times New Roman" w:cs="Times New Roman"/>
          <w:sz w:val="28"/>
          <w:szCs w:val="28"/>
        </w:rPr>
        <w:t>Также в рамках Соглашения между ФГБУ «ВНИИЗЖ», Управлением Федеральной службы по ветеринарному и фитосанитарному надзору по Оренбургской области и Министерства сельского хозяйства пищевой и перерабатывающей промышленности по Оренбургской области и Соглашения ФГБУ «ВГНКИ», Управлением Федеральной службы по ветеринарному и фитосанитарному надзору по Оренбургской области и Министерства сельского хозяйства пищевой и перерабатывающей промышленности по Оренбургской области проводится совместная работа с целью</w:t>
      </w:r>
      <w:proofErr w:type="gramEnd"/>
      <w:r w:rsidRPr="006468F9">
        <w:rPr>
          <w:rFonts w:ascii="Times New Roman" w:hAnsi="Times New Roman" w:cs="Times New Roman"/>
          <w:sz w:val="28"/>
          <w:szCs w:val="28"/>
        </w:rPr>
        <w:t xml:space="preserve"> контроля эпизоотической ситуации в области.  В 2015 году запланировано и отобрано проб на: ящур - 1250, 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губкообразная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 xml:space="preserve"> энцефалопатия – 435, африканская чума свиней, классическая чума свиней - 170, весенняя 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виремия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 xml:space="preserve"> карповых – 15, на </w:t>
      </w:r>
      <w:proofErr w:type="spellStart"/>
      <w:r w:rsidRPr="006468F9">
        <w:rPr>
          <w:rFonts w:ascii="Times New Roman" w:hAnsi="Times New Roman" w:cs="Times New Roman"/>
          <w:sz w:val="28"/>
          <w:szCs w:val="28"/>
        </w:rPr>
        <w:t>псевдомоноз</w:t>
      </w:r>
      <w:proofErr w:type="spellEnd"/>
      <w:r w:rsidRPr="006468F9">
        <w:rPr>
          <w:rFonts w:ascii="Times New Roman" w:hAnsi="Times New Roman" w:cs="Times New Roman"/>
          <w:sz w:val="28"/>
          <w:szCs w:val="28"/>
        </w:rPr>
        <w:t xml:space="preserve"> – 54.</w:t>
      </w:r>
    </w:p>
    <w:p w:rsidR="00CE0936" w:rsidRDefault="00CE0936" w:rsidP="00CE0936">
      <w:pPr>
        <w:ind w:firstLine="708"/>
        <w:jc w:val="center"/>
        <w:rPr>
          <w:color w:val="FF0000"/>
          <w:spacing w:val="2"/>
          <w:position w:val="2"/>
          <w:sz w:val="28"/>
          <w:szCs w:val="28"/>
        </w:rPr>
      </w:pPr>
      <w:r w:rsidRPr="008E2D48">
        <w:rPr>
          <w:noProof/>
          <w:color w:val="FF0000"/>
          <w:sz w:val="28"/>
          <w:szCs w:val="28"/>
        </w:rPr>
        <w:drawing>
          <wp:inline distT="0" distB="0" distL="0" distR="0">
            <wp:extent cx="3251810" cy="1901952"/>
            <wp:effectExtent l="19050" t="0" r="5740" b="0"/>
            <wp:docPr id="59" name="Рисунок 4" descr="D:\ФОТОМАТЕРИАЛЫ\Весенняя верения карповых\WP_20140521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МАТЕРИАЛЫ\Весенняя верения карповых\WP_20140521_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78" cy="190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36" w:rsidRPr="00A72953" w:rsidRDefault="00CE0936" w:rsidP="00CE0936">
      <w:pPr>
        <w:jc w:val="center"/>
        <w:rPr>
          <w:color w:val="FF0000"/>
          <w:spacing w:val="2"/>
          <w:position w:val="2"/>
          <w:sz w:val="28"/>
          <w:szCs w:val="28"/>
        </w:rPr>
      </w:pPr>
      <w:r w:rsidRPr="008E2D48">
        <w:rPr>
          <w:noProof/>
          <w:color w:val="FF0000"/>
          <w:spacing w:val="2"/>
          <w:position w:val="2"/>
          <w:sz w:val="28"/>
          <w:szCs w:val="28"/>
        </w:rPr>
        <w:drawing>
          <wp:inline distT="0" distB="0" distL="0" distR="0">
            <wp:extent cx="2841193" cy="1870648"/>
            <wp:effectExtent l="19050" t="0" r="0" b="0"/>
            <wp:docPr id="60" name="Рисунок 1" descr="C:\Users\Иван Владимирович\Desktop\Фото Дежурство, карповые\DSC0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 Владимирович\Desktop\Фото Дежурство, карповые\DSC008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62" cy="186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D48">
        <w:rPr>
          <w:noProof/>
          <w:color w:val="FF0000"/>
          <w:spacing w:val="2"/>
          <w:position w:val="2"/>
          <w:sz w:val="28"/>
          <w:szCs w:val="28"/>
        </w:rPr>
        <w:drawing>
          <wp:inline distT="0" distB="0" distL="0" distR="0">
            <wp:extent cx="2882875" cy="1865376"/>
            <wp:effectExtent l="19050" t="0" r="0" b="0"/>
            <wp:docPr id="61" name="Рисунок 3" descr="D:\ФОТОМАТЕРИАЛЫ\Весенняя верения карповых\WP_2014052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МАТЕРИАЛЫ\Весенняя верения карповых\WP_20140521_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68" cy="187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36" w:rsidRPr="00D638D8" w:rsidRDefault="00CE0936" w:rsidP="00CE0936">
      <w:pPr>
        <w:ind w:firstLine="708"/>
        <w:jc w:val="both"/>
        <w:rPr>
          <w:spacing w:val="2"/>
          <w:position w:val="2"/>
          <w:sz w:val="28"/>
          <w:szCs w:val="28"/>
        </w:rPr>
      </w:pPr>
    </w:p>
    <w:p w:rsidR="00863F33" w:rsidRDefault="00863F33"/>
    <w:sectPr w:rsidR="00863F33" w:rsidSect="00863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0936"/>
    <w:rsid w:val="00863F33"/>
    <w:rsid w:val="00CE0936"/>
    <w:rsid w:val="00ED5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9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0936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0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93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chart" Target="charts/chart1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8;&#1074;&#1072;&#1085;%20&#1042;&#1083;&#1072;&#1076;&#1080;&#1084;&#1080;&#1088;&#1086;&#1074;&#1080;&#1095;\Desktop\&#1048;&#1083;&#1100;&#1080;&#1085;%20&#1048;.&#1042;\&#1044;&#1080;&#1072;&#1075;&#1088;&#1072;&#1084;&#1084;&#1072;%202014\&#1044;&#1080;&#1072;&#1075;&#1088;&#1072;&#1084;&#1084;&#1072;%20&#1079;&#1072;%202015%20&#1075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8.489833547990018E-2"/>
          <c:y val="4.1093275457724524E-2"/>
          <c:w val="0.83381905445947846"/>
          <c:h val="0.59472171170941723"/>
        </c:manualLayout>
      </c:layout>
      <c:bar3DChart>
        <c:barDir val="col"/>
        <c:grouping val="clustered"/>
        <c:ser>
          <c:idx val="0"/>
          <c:order val="0"/>
          <c:tx>
            <c:strRef>
              <c:f>Лист3!$D$9</c:f>
              <c:strCache>
                <c:ptCount val="1"/>
                <c:pt idx="0">
                  <c:v>количество проверок</c:v>
                </c:pt>
              </c:strCache>
            </c:strRef>
          </c:tx>
          <c:dLbls>
            <c:dLbl>
              <c:idx val="0"/>
              <c:layout>
                <c:manualLayout>
                  <c:x val="-1.6670797903329936E-2"/>
                  <c:y val="-1.81474501760803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2.2227730537773504E-2"/>
                  <c:y val="-3.024575029346720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Лист3!$E$8:$F$8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Лист3!$E$9:$F$9</c:f>
              <c:numCache>
                <c:formatCode>General</c:formatCode>
                <c:ptCount val="2"/>
                <c:pt idx="0">
                  <c:v>1067</c:v>
                </c:pt>
                <c:pt idx="1">
                  <c:v>873</c:v>
                </c:pt>
              </c:numCache>
            </c:numRef>
          </c:val>
        </c:ser>
        <c:ser>
          <c:idx val="1"/>
          <c:order val="1"/>
          <c:tx>
            <c:strRef>
              <c:f>Лист3!$D$10</c:f>
              <c:strCache>
                <c:ptCount val="1"/>
                <c:pt idx="0">
                  <c:v>выявлено нарушений</c:v>
                </c:pt>
              </c:strCache>
            </c:strRef>
          </c:tx>
          <c:dLbls>
            <c:dLbl>
              <c:idx val="0"/>
              <c:layout>
                <c:manualLayout>
                  <c:x val="2.7784663172216698E-3"/>
                  <c:y val="-5.141777549889410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0"/>
                  <c:y val="-4.839320046954767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Лист3!$E$8:$F$8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Лист3!$E$10:$F$10</c:f>
              <c:numCache>
                <c:formatCode>General</c:formatCode>
                <c:ptCount val="2"/>
                <c:pt idx="0">
                  <c:v>831</c:v>
                </c:pt>
                <c:pt idx="1">
                  <c:v>792</c:v>
                </c:pt>
              </c:numCache>
            </c:numRef>
          </c:val>
        </c:ser>
        <c:ser>
          <c:idx val="2"/>
          <c:order val="2"/>
          <c:tx>
            <c:strRef>
              <c:f>Лист3!$D$11</c:f>
              <c:strCache>
                <c:ptCount val="1"/>
                <c:pt idx="0">
                  <c:v>наложено штрафов (тысяч рублей)</c:v>
                </c:pt>
              </c:strCache>
            </c:strRef>
          </c:tx>
          <c:dLbls>
            <c:dLbl>
              <c:idx val="0"/>
              <c:layout>
                <c:manualLayout>
                  <c:x val="2.7784663172216659E-2"/>
                  <c:y val="-2.419660023477370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7784663172216659E-2"/>
                  <c:y val="-2.419660023477370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Лист3!$E$8:$F$8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Лист3!$E$11:$F$11</c:f>
              <c:numCache>
                <c:formatCode>General</c:formatCode>
                <c:ptCount val="2"/>
                <c:pt idx="0">
                  <c:v>2559.5</c:v>
                </c:pt>
                <c:pt idx="1">
                  <c:v>2652.16</c:v>
                </c:pt>
              </c:numCache>
            </c:numRef>
          </c:val>
        </c:ser>
        <c:ser>
          <c:idx val="3"/>
          <c:order val="3"/>
          <c:tx>
            <c:strRef>
              <c:f>Лист3!$D$12</c:f>
              <c:strCache>
                <c:ptCount val="1"/>
                <c:pt idx="0">
                  <c:v>взыскано штрафов (тысяч рублей)</c:v>
                </c:pt>
              </c:strCache>
            </c:strRef>
          </c:tx>
          <c:dLbls>
            <c:dLbl>
              <c:idx val="0"/>
              <c:layout>
                <c:manualLayout>
                  <c:x val="7.2240124247763118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8.6132455833871344E-2"/>
                  <c:y val="-9.0737250880401528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Лист3!$E$8:$F$8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Лист3!$E$12:$F$12</c:f>
              <c:numCache>
                <c:formatCode>General</c:formatCode>
                <c:ptCount val="2"/>
                <c:pt idx="0">
                  <c:v>2288.6</c:v>
                </c:pt>
                <c:pt idx="1">
                  <c:v>2625.2</c:v>
                </c:pt>
              </c:numCache>
            </c:numRef>
          </c:val>
        </c:ser>
        <c:dLbls>
          <c:showVal val="1"/>
        </c:dLbls>
        <c:shape val="box"/>
        <c:axId val="162699136"/>
        <c:axId val="162700672"/>
        <c:axId val="0"/>
      </c:bar3DChart>
      <c:catAx>
        <c:axId val="1626991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700672"/>
        <c:crosses val="autoZero"/>
        <c:auto val="1"/>
        <c:lblAlgn val="ctr"/>
        <c:lblOffset val="100"/>
      </c:catAx>
      <c:valAx>
        <c:axId val="162700672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626991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4077158765196191"/>
          <c:y val="0.7205797608632255"/>
          <c:w val="0.54250804423505639"/>
          <c:h val="0.2245487314085742"/>
        </c:manualLayout>
      </c:layout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1764</Words>
  <Characters>10061</Characters>
  <Application>Microsoft Office Word</Application>
  <DocSecurity>0</DocSecurity>
  <Lines>83</Lines>
  <Paragraphs>23</Paragraphs>
  <ScaleCrop>false</ScaleCrop>
  <Company/>
  <LinksUpToDate>false</LinksUpToDate>
  <CharactersWithSpaces>11802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1</cp:revision>
  <dcterms:created xsi:type="dcterms:W3CDTF">2016-02-24T11:05:00Z</dcterms:created>
  <dcterms:modified xsi:type="dcterms:W3CDTF">2016-02-24T11:06:00Z</dcterms:modified>
</cp:coreProperties>
</file>