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73" w:rsidRPr="00E91373" w:rsidRDefault="00E91373" w:rsidP="00E91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373">
        <w:rPr>
          <w:rFonts w:ascii="Times New Roman" w:eastAsia="Times New Roman" w:hAnsi="Times New Roman" w:cs="Times New Roman"/>
          <w:sz w:val="27"/>
          <w:lang w:eastAsia="ru-RU"/>
        </w:rPr>
        <w:t>Постановление Правительства РФ </w:t>
      </w:r>
      <w:r w:rsidRPr="00E91373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r w:rsidRPr="00E91373">
        <w:rPr>
          <w:rFonts w:ascii="Times New Roman" w:eastAsia="Times New Roman" w:hAnsi="Times New Roman" w:cs="Times New Roman"/>
          <w:sz w:val="27"/>
          <w:lang w:eastAsia="ru-RU"/>
        </w:rPr>
        <w:t> 16 февраля 2017</w:t>
      </w:r>
      <w:r w:rsidRPr="00E91373">
        <w:rPr>
          <w:rFonts w:ascii="Times New Roman" w:eastAsia="Times New Roman" w:hAnsi="Times New Roman" w:cs="Times New Roman"/>
          <w:sz w:val="27"/>
          <w:szCs w:val="27"/>
          <w:lang w:eastAsia="ru-RU"/>
        </w:rPr>
        <w:t> г. N </w:t>
      </w:r>
      <w:r w:rsidRPr="00E91373">
        <w:rPr>
          <w:rFonts w:ascii="Times New Roman" w:eastAsia="Times New Roman" w:hAnsi="Times New Roman" w:cs="Times New Roman"/>
          <w:sz w:val="27"/>
          <w:lang w:eastAsia="ru-RU"/>
        </w:rPr>
        <w:t>201</w:t>
      </w:r>
      <w:r w:rsidRPr="00E9137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"Об</w:t>
      </w:r>
      <w:r w:rsidRPr="00E91373">
        <w:rPr>
          <w:rFonts w:ascii="Times New Roman" w:eastAsia="Times New Roman" w:hAnsi="Times New Roman" w:cs="Times New Roman"/>
          <w:sz w:val="27"/>
          <w:lang w:eastAsia="ru-RU"/>
        </w:rPr>
        <w:t> утверждении перечня лабораторных исследований </w:t>
      </w:r>
      <w:r w:rsidRPr="00E91373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области карантина растений"</w:t>
      </w:r>
    </w:p>
    <w:p w:rsidR="00E91373" w:rsidRPr="00E91373" w:rsidRDefault="00E91373" w:rsidP="00E91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7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 </w:t>
      </w:r>
      <w:r w:rsidRPr="00E91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Pr="00975A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anchor="/document/70699630/entry/262" w:history="1">
        <w:r w:rsidRPr="00975A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 2 статьи 26</w:t>
        </w:r>
      </w:hyperlink>
      <w:r w:rsidRPr="00975A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13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21 июля 2014 г. N 206-ФЗ "О карантине растений"</w:t>
      </w:r>
      <w:r w:rsidRPr="00975A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Правительство</w:t>
      </w:r>
      <w:r w:rsidR="00975A01" w:rsidRPr="0097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A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 Федерации </w:t>
      </w:r>
      <w:r w:rsidRPr="00E913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91373" w:rsidRPr="00E91373" w:rsidRDefault="00E91373" w:rsidP="00E91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73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прилагаемый</w:t>
      </w:r>
      <w:r w:rsidRPr="00975A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anchor="/document/71615150/entry/1000" w:history="1">
        <w:r w:rsidRPr="00975A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975A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137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лабораторных исследований в области карантина растений.</w:t>
      </w:r>
    </w:p>
    <w:p w:rsidR="00E91373" w:rsidRPr="00E91373" w:rsidRDefault="00E91373" w:rsidP="00E91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73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E913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полномочий, предусмотренных настоящим постановлением, осуществляется Федеральной службой по ветеринарному и фитосанитарному надзору в пределах установленной Правительством Российской Федерации предельной численности ее работников и бюджетных ассигнований, предусмотренных в федеральном бюджете на руководство и управление в сфере установленных функций.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E91373" w:rsidRPr="00E91373" w:rsidTr="00E91373">
        <w:tc>
          <w:tcPr>
            <w:tcW w:w="3300" w:type="pct"/>
            <w:vAlign w:val="bottom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 Правительства</w:t>
            </w: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 Федерации</w:t>
            </w:r>
          </w:p>
        </w:tc>
        <w:tc>
          <w:tcPr>
            <w:tcW w:w="1650" w:type="pct"/>
            <w:vAlign w:val="bottom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E91373" w:rsidRPr="00E91373" w:rsidRDefault="00E91373" w:rsidP="00E91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373">
        <w:rPr>
          <w:rFonts w:ascii="Times New Roman" w:eastAsia="Times New Roman" w:hAnsi="Times New Roman" w:cs="Times New Roman"/>
          <w:sz w:val="27"/>
          <w:lang w:eastAsia="ru-RU"/>
        </w:rPr>
        <w:t>Перечень</w:t>
      </w:r>
      <w:r w:rsidRPr="00E9137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E91373">
        <w:rPr>
          <w:rFonts w:ascii="Times New Roman" w:eastAsia="Times New Roman" w:hAnsi="Times New Roman" w:cs="Times New Roman"/>
          <w:sz w:val="27"/>
          <w:lang w:eastAsia="ru-RU"/>
        </w:rPr>
        <w:t>лабораторных исследований </w:t>
      </w:r>
      <w:r w:rsidRPr="00E91373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области карантина растений</w:t>
      </w:r>
      <w:r w:rsidRPr="00E9137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</w:t>
      </w:r>
      <w:r w:rsidRPr="00E91373">
        <w:rPr>
          <w:rFonts w:ascii="Times New Roman" w:eastAsia="Times New Roman" w:hAnsi="Times New Roman" w:cs="Times New Roman"/>
          <w:sz w:val="27"/>
          <w:lang w:eastAsia="ru-RU"/>
        </w:rPr>
        <w:t>утв</w:t>
      </w:r>
      <w:r w:rsidRPr="00E9137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E91373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6" w:anchor="/document/71615150/entry/0" w:history="1">
        <w:r w:rsidRPr="00E91373">
          <w:rPr>
            <w:rFonts w:ascii="Times New Roman" w:eastAsia="Times New Roman" w:hAnsi="Times New Roman" w:cs="Times New Roman"/>
            <w:sz w:val="27"/>
            <w:lang w:eastAsia="ru-RU"/>
          </w:rPr>
          <w:t>постановлением</w:t>
        </w:r>
      </w:hyperlink>
      <w:r w:rsidRPr="00E91373">
        <w:rPr>
          <w:rFonts w:ascii="Times New Roman" w:eastAsia="Times New Roman" w:hAnsi="Times New Roman" w:cs="Times New Roman"/>
          <w:sz w:val="27"/>
          <w:lang w:eastAsia="ru-RU"/>
        </w:rPr>
        <w:t> Правительства РФ </w:t>
      </w:r>
      <w:r w:rsidRPr="00E91373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r w:rsidRPr="00E91373">
        <w:rPr>
          <w:rFonts w:ascii="Times New Roman" w:eastAsia="Times New Roman" w:hAnsi="Times New Roman" w:cs="Times New Roman"/>
          <w:sz w:val="27"/>
          <w:lang w:eastAsia="ru-RU"/>
        </w:rPr>
        <w:t> 16 февраля 2017</w:t>
      </w:r>
      <w:r w:rsidRPr="00E91373">
        <w:rPr>
          <w:rFonts w:ascii="Times New Roman" w:eastAsia="Times New Roman" w:hAnsi="Times New Roman" w:cs="Times New Roman"/>
          <w:sz w:val="27"/>
          <w:szCs w:val="27"/>
          <w:lang w:eastAsia="ru-RU"/>
        </w:rPr>
        <w:t> г. N </w:t>
      </w:r>
      <w:r w:rsidRPr="00E91373">
        <w:rPr>
          <w:rFonts w:ascii="Times New Roman" w:eastAsia="Times New Roman" w:hAnsi="Times New Roman" w:cs="Times New Roman"/>
          <w:sz w:val="27"/>
          <w:lang w:eastAsia="ru-RU"/>
        </w:rPr>
        <w:t>201</w:t>
      </w:r>
      <w:r w:rsidRPr="00E91373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tbl>
      <w:tblPr>
        <w:tblW w:w="96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3260"/>
        <w:gridCol w:w="2410"/>
        <w:gridCol w:w="1417"/>
        <w:gridCol w:w="1563"/>
      </w:tblGrid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</w:t>
            </w:r>
            <w:hyperlink r:id="rId7" w:anchor="/document/70205520/entry/100000" w:history="1">
              <w:r w:rsidRPr="00E913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ТН ВЭД</w:t>
              </w:r>
            </w:hyperlink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ЕАЭС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вида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подкарантинной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лабораторных исследований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исследования</w:t>
            </w:r>
          </w:p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(рабочие дни)</w:t>
            </w:r>
            <w:hyperlink r:id="rId8" w:anchor="/document/71615150/entry/111" w:history="1">
              <w:r w:rsidRPr="00E913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*(1)</w:t>
              </w:r>
            </w:hyperlink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hyperlink r:id="rId9" w:anchor="/document/71615150/entry/222" w:history="1">
              <w:r w:rsidRPr="00E913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1563" w:type="dxa"/>
            <w:tcBorders>
              <w:bottom w:val="single" w:sz="4" w:space="0" w:color="000000"/>
            </w:tcBorders>
            <w:vAlign w:val="center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</w:t>
            </w:r>
            <w:hyperlink r:id="rId10" w:anchor="/document/71615150/entry/333" w:history="1">
              <w:r w:rsidRPr="00E913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*(3)</w:t>
              </w:r>
            </w:hyperlink>
          </w:p>
        </w:tc>
      </w:tr>
      <w:tr w:rsidR="00E91373" w:rsidRPr="00E91373" w:rsidTr="00E91373">
        <w:trPr>
          <w:trHeight w:val="148"/>
        </w:trPr>
        <w:tc>
          <w:tcPr>
            <w:tcW w:w="9658" w:type="dxa"/>
            <w:gridSpan w:val="5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Подкарантинная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продукция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подкарантинные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грузы,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подкарантинные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материалы,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подкарантинные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товары) с высоким фитосанитарным риском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животные прочие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0106 41 000 8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пчелы для научно-исследовательских целей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0106 49 000 1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прочие для научно-исследовательских целей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Луковицы, клубни, клубневидные корни, клубнелуковицы, корневища, включая разветвленные, находящиеся в состоянии вегетативного покоя, вегетации или цветения; растения и корни цикория, кроме корней товарной позиции </w:t>
            </w:r>
            <w:hyperlink r:id="rId11" w:anchor="/document/70205520/entry/1212" w:history="1">
              <w:r w:rsidRPr="00E913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1212</w:t>
              </w:r>
            </w:hyperlink>
            <w:hyperlink r:id="rId12" w:anchor="/document/71615150/entry/444" w:history="1">
              <w:r w:rsidRPr="00E913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*(4)</w:t>
              </w:r>
            </w:hyperlink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гельминтологическое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луковиц растений рода Гиацинт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Hyacinthus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клубней растений рода Маниот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Manihot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для посадки, </w:t>
            </w: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корневищ растений рода Имбирь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Zingiber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посадки, корневищ растений рода Банан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 бактериологическое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луковиц растений семейства Лилейные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Liliaceae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корневищ и луковиц семейства Ирисовые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Iridaceae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корневищ и клубней растений семейства Лютиковые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Ranunculaceae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корневищ и клубней растений семейства Сложноцветные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Asteraceae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корневищ растений рода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Астильба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Astilbe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корневищ растений рода Хоста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Hosta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живые растения (включая их корни), черенки и отводки; мицелий гриба, за исключением мицелий гриба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растений с корневой системой, для черенков и отводков растений рода Малина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idaeus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(и их гибридов), для черенков и отводков растений рода Земляника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Fragaria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гельминтологическое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растений в субстрате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растений семейства Розоцветные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Rosaceae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для растений семейства Крыжовниковые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Grossulariaceae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для растений семейства Лоховые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Elaeagnaceae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для растений рода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Ваккциниум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(брусника, голубика, черника, клюква)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Vaccinium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s.l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для растений рода Калина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Viburnum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для растений рода Орех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Juglans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для растений рода Лещина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Corylus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для растений рода Ясень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Fraxinus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для растений рода Вяз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Ulmus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для растений рода Дерен (или Кизил)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Cornus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для растений</w:t>
            </w:r>
            <w:proofErr w:type="gram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Форзиция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Forsythia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для растений рода Ива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Salix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для </w:t>
            </w: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растений рода Тополь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Populus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для растений рода Волчеягодник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Daphne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для растений рода Софора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Sophora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для растений рода Гортензия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Hydrangea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для растений рода Бузина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Sambucus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для растений рода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Каликант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Calycanthus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для растений рода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Вейгела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Weigela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для растений рода Бирючина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Ligustrum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для растений рода Бобовник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Laburnum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 вирусологическое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рассады овощных культур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вирусологическое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рассады цветочных и декоративных культур, горшечных растений семейства Бальзаминовые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Balsaminaceae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семейства Гераниевые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Geraniaceae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семейства Кипрейные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Onagraceae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семейства Пасленовые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Solanaceae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семейства Бегониевые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Begoniaceae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семейства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Геснериевые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Gesneriaceae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семейства Сложноцветные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Asteraceae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вирусологическое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саженцев, черенков, подвоев и привоев винограда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вирусологическое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бактериологическое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саженцев, черенков, подвоев и привоев косточковых и семечковых плодовых культур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микологическое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древесных растений семейства Розоцветные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Rosaceae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бактериологическое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рассады и горшечных растений семейства Гвоздичные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Caryophyllaceae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для рассады и горшечных растений рода Хризантема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Chrysanthemum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Dendranthema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бактериологическое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саженцев и горшечных растений семейства Рутовые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Rutaceae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Кофе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Coffea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рода Олеандр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Nerium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рода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Ваккциниум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(брусника, голубика, черника, клюква)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Vaccinium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рода Олива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Olea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 бактериологическое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рассады культур и горшечных растений семейств Пасленовые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Solanaceae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Гераниевые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Geraniaceae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Банановые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Musaceae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Свекла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бактериологическое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горшечных растений рода Гиацинт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Hyacinthus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бактериологическое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саженцев рода Сосна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Дуб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Quercus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Каштан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Castanea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Можжевельник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Juniperus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Тополь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Populus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Лиственница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Larix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Тсуга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Tsuga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рода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Псевдотсуга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Pseudotsuga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Пихта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Abies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Ель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Picea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Платан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Platanus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микологическое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рассады и горшечных растений рода Гвоздика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Dianthus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микологическое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рассады и саженцев растений рода Малина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idaeus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(и их гибридов), рода Земляника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Fragaria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микологическое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Срезанные цветы и бутоны, пригодные для составления букетов или для декоративных целей, свежие, засушенные, окрашенные, отбеленные, пропитанные или подготовленные другими способами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0603 11 000 0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розы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0603 12 000 0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гвоздики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0603 13 000 0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орхидеи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0603 14 000 0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хризантемы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срезанных цветов рода </w:t>
            </w: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Хризантема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Chrysanthemum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Dendranthema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дополнительно </w:t>
            </w: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0603 15 000 0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лилии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Lilium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0603 19 100 0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гладиолусы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0603 19 200 0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свежие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ранункулы</w:t>
            </w:r>
            <w:proofErr w:type="spellEnd"/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0603 19 700 0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и бутоны свежие прочие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0603 90 000 0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и бутоны засушенные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Листья, ветки и другие части растений без цветков или бутонов, травы, мхи и лишайники, пригодные для составления букетов или для декоративных целей, свежие, засушенные, окрашенные, отбеленные, пропитанные или подготовленные другими способами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0604 20 200 0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рождественские деревья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гельминтологическое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0604 20 400 0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ветки хвойных деревьев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микологическое</w:t>
            </w:r>
          </w:p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гельминтологическое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0604 20 900 0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листья, ветки и другие части растений без цветков или бутонов, травы свежие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веток деревьев из родов Дуб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Quer</w:t>
            </w:r>
            <w:proofErr w:type="gram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Populus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микологическое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0604 90 910 0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листья, ветки и другие части растений без цветков или бутонов, травы засушенные, для дальнейшей обработки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свежий или охлажденный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гельминтологическое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0702 00 000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Томаты свежие или охлажденные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репчатый, лук шалот, чеснок, лук-порей и прочие луковичные овощи, свежие </w:t>
            </w: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охлажденные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гельминтологическое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0704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кочанная, капуста цветная, кольраби, капуста листовая и аналогичные съедобные овощи из рода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Brassica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свежие или охлажденные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Салат-латук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Lactuca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sativa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цикорий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Cichorium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  <w:proofErr w:type="gram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</w:t>
            </w:r>
            <w:proofErr w:type="gram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охлажденные</w:t>
            </w:r>
          </w:p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продукции с корневой системой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гельминтологическое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0706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репа, свекла столовая, козлобородник, сельдерей корневой, редис и прочие аналогичные съедобные корнеплоды, свежие или охлажденные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гельминтологическое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0707 00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и корнишоны, свежие или охлажденные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Бобовые овощи, </w:t>
            </w:r>
            <w:proofErr w:type="gram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лущеные</w:t>
            </w:r>
            <w:proofErr w:type="gram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нелущеные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свежие или охлажденные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прочие, свежие или охлажденные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сушеные, целые, нарезанные кусками, ломтиками, измельченные или в виде порошка, но не подвергнутые дальнейшей обработке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0712 90 110 0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сахарная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mays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saccaharata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гибридная</w:t>
            </w:r>
            <w:proofErr w:type="gram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посева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бобовые сушеные, лущеные, очищенные от семенной кожуры или неочищенные, колотые или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неколотые</w:t>
            </w:r>
            <w:proofErr w:type="spellEnd"/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посевных семян рода Горох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Pisum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Фасоль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Phaseolus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рода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Вигна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Vigna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Чечевица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Нут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Cicer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Соя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Glycine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вирусологическое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гельминтологическое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0714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Маниок,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маранта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салеп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земляная груша, или топинамбур, сладкий </w:t>
            </w: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картофель, или батат, и аналогичные корнеплоды и клубнеплоды с высоким содержанием крахмала или инулина, свежие, охлажденные, замороженные или</w:t>
            </w:r>
          </w:p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сушеные, целые или нарезанные ломтиками или в виде гранул; сердцевина саговой пальмы, за исключением замороженных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свежих корнеплодов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гельминтологическое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Орехи кокосовые, орехи бразильские и орехи кешью, свежие или сушеные, очищенные от скорлупы или неочищенные, с кожурой или без кожуры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орехи, свежие или сушеные, очищенные от скорлупы или неочищенные, с кожурой или без кожуры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0803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Бананы, включая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плантайны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свежие или сушеные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Финики, инжир, ананасы, авокадо, гуайява, манго и мангостан, или гарциния, свежие или сушеные</w:t>
            </w:r>
            <w:proofErr w:type="gramEnd"/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0805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Цитрусовые плоды, свежие или сушеные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0806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Виноград, свежий или сушеный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0807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Дыни (включая арбузы) и папайя, свежие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0808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груши и айва, свежие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0809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Абрикосы, вишня и черешня, персики (включая нектарины), сливы и терн, свежие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фрукты, свежие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0813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сушеные, кроме плодов товарных позиций </w:t>
            </w:r>
            <w:hyperlink r:id="rId13" w:anchor="/document/70205520/entry/801" w:history="1">
              <w:r w:rsidRPr="00E913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0801 - 0806</w:t>
              </w:r>
            </w:hyperlink>
            <w:hyperlink r:id="rId14" w:anchor="/document/71615150/entry/444" w:history="1">
              <w:r w:rsidRPr="00E913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*(4)</w:t>
              </w:r>
            </w:hyperlink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смеси орехов или сушеных плодов данной группы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Кофе, </w:t>
            </w:r>
            <w:proofErr w:type="gram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жареный</w:t>
            </w:r>
            <w:proofErr w:type="gram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нежареный, с кофеином или </w:t>
            </w: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кофеина; кофейная шелуха и оболочки зерен кофе; заменители кофе, содержащие кофе в любой пропорции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0901 11 000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нежареный с кофеином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0901 12 000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нежареный без кофеина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Пшеница и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меслин</w:t>
            </w:r>
            <w:proofErr w:type="spellEnd"/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Ячмень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1005 10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семенная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микологическое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бактериологическое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1006 10 100 0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нешелушеный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 для посева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бактериологическое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гельминтологическое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Сорго зерновое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Гречиха, просо и семена канареечника; прочие злаки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1101 00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или пшенично-ржаная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из зерна прочих злаков, кроме </w:t>
            </w:r>
            <w:proofErr w:type="gram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пшеничной</w:t>
            </w:r>
            <w:proofErr w:type="gram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пшенично-ржаной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Крупа, мука грубого помола и гранулы из зерна злаков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Зерно злаков, обработанное другими способами (например,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шелушеное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плющеное, переработанное в хлопья, обрушенное, в виде сечки или дробленое), кроме риса товарной позиции </w:t>
            </w:r>
            <w:hyperlink r:id="rId15" w:anchor="/document/70205520/entry/1006" w:history="1">
              <w:r w:rsidRPr="00E913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1006</w:t>
              </w:r>
            </w:hyperlink>
            <w:hyperlink r:id="rId16" w:anchor="/document/71615150/entry/444" w:history="1">
              <w:r w:rsidRPr="00E913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*(4)</w:t>
              </w:r>
            </w:hyperlink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зародыши зерна злаков, целые, плющеные, в виде хлопьев или молотые</w:t>
            </w:r>
          </w:p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1106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тонкого и грубого помола и порошок из сушеных бобовых овощей товарной позиции </w:t>
            </w:r>
            <w:hyperlink r:id="rId17" w:anchor="/document/70205520/entry/713" w:history="1">
              <w:r w:rsidRPr="00E913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0713</w:t>
              </w:r>
            </w:hyperlink>
            <w:hyperlink r:id="rId18" w:anchor="/document/71615150/entry/444" w:history="1">
              <w:r w:rsidRPr="00E913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*(4)</w:t>
              </w:r>
            </w:hyperlink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сердцевины саговой пальмы, из корнеплодов или клубнеплодов товарной позиции </w:t>
            </w:r>
            <w:hyperlink r:id="rId19" w:anchor="/document/70205520/entry/714" w:history="1">
              <w:r w:rsidRPr="00E913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0714</w:t>
              </w:r>
            </w:hyperlink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продуктов </w:t>
            </w:r>
            <w:hyperlink r:id="rId20" w:anchor="/document/70205520/entry/8" w:history="1">
              <w:r w:rsidRPr="00E913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группы 08</w:t>
              </w:r>
            </w:hyperlink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1106 10 000 0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тонкого и грубого помола и порошок из сушеных бобовых овощей товарной позиции </w:t>
            </w:r>
            <w:hyperlink r:id="rId21" w:anchor="/document/70205520/entry/713" w:history="1">
              <w:r w:rsidRPr="00E913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0713</w:t>
              </w:r>
            </w:hyperlink>
            <w:hyperlink r:id="rId22" w:anchor="/document/71615150/entry/444" w:history="1">
              <w:r w:rsidRPr="00E913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*(4)</w:t>
              </w:r>
            </w:hyperlink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Солод, поджаренный или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неподжаренный</w:t>
            </w:r>
            <w:proofErr w:type="spellEnd"/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Соевые бобы, </w:t>
            </w:r>
            <w:proofErr w:type="gram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дробленые</w:t>
            </w:r>
            <w:proofErr w:type="gram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недробленые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1201 10 000 0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соевые бобы семенные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гельминтологическое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Арахис, нежареный или не приготовленный каким-либо другим способом, лущеный или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нелущеный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дробленый или недробленый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1203 00 000 0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Копра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1204 00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льна, дробленые или недробленые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Семена рапса, или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кользы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дробленые или недробленые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1206 00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подсолнечника, дробленые или недробленые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1206 00 100 0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подсолнечника для посева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микологическое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и плоды прочих масличных культур, дробленые или недробленые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тонкого и грубого помола из семян или плодов масличных культур, кроме семян горчицы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Семена, плоды и споры для посева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семян растений семейств </w:t>
            </w:r>
            <w:proofErr w:type="gram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Тыквенные</w:t>
            </w:r>
            <w:proofErr w:type="gram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Cucurbitaceae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Пасленовые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Solanaceae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 вирусологическое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семян свеклы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vulgaris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вирусологическое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семян бобовых растений рода Горох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Pisum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Фасоль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Phaseolus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рода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Вигна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Vigna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Чечевица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Нут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Cicer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Соя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Glycine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вирусологическое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гельминтологическое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семян рода Кукуруза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(в том числе декоративных растений)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бактериологическое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микологическое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семян рода Подсолнечник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Helianthus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декоративных растений)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микологическое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 и их части (включая семена и плоды), используемые в основном в парфюмерии, фармации или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инсектицидных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фунгицидных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аналогичных целях, свежие, охлажденные, мороженые или сушеные, целые или измельченные, дробленые или молотые, за исключением листьев коки и маковой соломки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1211 90 860 9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Плоды рожкового дерева, морские и прочие водоросли, свекла сахарная и сахарный тростник, свежие, охлажденные, мороженые или сушеные, дробленые или недробленые; косточки плодов и их ядра, прочие продукты растительного происхождения (включая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необжаренные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корни цикория вида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Cichorium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intybus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sativum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используемые главным образом для пищевых целей, в другом месте не поименованные или не включенные</w:t>
            </w:r>
            <w:proofErr w:type="gramEnd"/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1212 91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сахарная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гельминтологическое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1212 92 000 0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рожкового дерева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цератония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1212 94 000 0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 цикория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1212 99 410 0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рожкового дерева неочищенные, недробленые или немолотые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1212 99 490 0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рожкового дерева прочие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1212 99 950 0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косточки абрикосов, персиков (в том числе нектаринов), слив и их ядер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1213 00 000 0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Солома и мякина зерновых, необработанная, измельченная или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неизмельченная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размолотая или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неразмолотая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прессованная или в виде гранул, за исключением </w:t>
            </w:r>
            <w:proofErr w:type="gram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гранулированной</w:t>
            </w:r>
            <w:proofErr w:type="gramEnd"/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Брюква, свекла листовая (мангольд), корнеплоды кормовые, сено, люцерна, клевер, эспарцет, капуста кормовая, люпин, вика и аналогичные кормовые продукты, гранулированные или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негранулированные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исключением гранулированных</w:t>
            </w:r>
            <w:proofErr w:type="gramEnd"/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корнеплодов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гельминтологическое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кормовых трав, сена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растительного происхождения, используемые главным образом для плетения (например, бамбук, ротанг, тростник, ситник, ива, рафия, очищенная, отбеленная или окрашенная солома зерновых и липовая кора)</w:t>
            </w:r>
            <w:proofErr w:type="gramEnd"/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1401 90 000 0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 зерновых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1404 90 000 8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древесная кора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1801 00 000 0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Какао-бобы, целые или дробленые, сырые или жареные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1802 00 000 0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Шелуха, оболочки, кожица и прочие отходы какао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Отруби, высевки,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месятки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прочие остатки от просеивания, помола или </w:t>
            </w: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других способов переработки зерна злаков или бобовых культур,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негранулированные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гранулированные, за исключением гранулированных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2304 00 000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Жмыхи и другие твердые остатки, получаемые при извлечении соевого масла, немолотые или молотые,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негранулированные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гранулированные, за исключением </w:t>
            </w:r>
            <w:proofErr w:type="gram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гранулированных</w:t>
            </w:r>
            <w:proofErr w:type="gramEnd"/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2305 00 000 0</w:t>
            </w:r>
          </w:p>
        </w:tc>
        <w:tc>
          <w:tcPr>
            <w:tcW w:w="3260" w:type="dxa"/>
            <w:vAlign w:val="center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Жмыхи и другие твердые остатки, получаемые при извлечении арахисового масла, немолотые или молотые,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негранулированные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гранулированные, за исключением </w:t>
            </w:r>
            <w:proofErr w:type="gram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гранулированных</w:t>
            </w:r>
            <w:proofErr w:type="gramEnd"/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2306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Жмыхи и другие твердые остатки, получаемые при извлечении растительных жиров или масел, </w:t>
            </w:r>
            <w:proofErr w:type="gram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указанных в товарной позиции </w:t>
            </w:r>
            <w:hyperlink r:id="rId23" w:anchor="/document/70205520/entry/2304" w:history="1">
              <w:r w:rsidRPr="00E913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2304</w:t>
              </w:r>
            </w:hyperlink>
            <w:hyperlink r:id="rId24" w:anchor="/document/71615150/entry/444" w:history="1">
              <w:r w:rsidRPr="00E913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*(4)</w:t>
              </w:r>
            </w:hyperlink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 </w:t>
            </w:r>
            <w:hyperlink r:id="rId25" w:anchor="/document/70205520/entry/2305" w:history="1">
              <w:r w:rsidRPr="00E913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2305</w:t>
              </w:r>
            </w:hyperlink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немолотые или молотые,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негранулированные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гранулированные, за исключением гранулированных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минеральные, в другом месте не поименованные или не включенные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2530 90 000 9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 и грунты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гельминтологическое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2703 00 000 0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Торф (включая торфяную крошку), агломерированный или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неагломерированный</w:t>
            </w:r>
            <w:proofErr w:type="spellEnd"/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гельминтологическое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Кровь человеческая; кровь животных, приготовленная для использования в терапевтических, профилактических или диагностических целях; сыворотки иммунные, фракции крови прочие и </w:t>
            </w: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иммунологические продукты, модифицированные или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немодифицированные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полученные методами биотехнологии; вакцины, токсины, культуры микроорганизмов (кроме дрожжей) и аналогичные продукты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3002 90 500 0</w:t>
            </w:r>
          </w:p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3002 90 900 0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микроорганизмов и прочие (в части живых фитопатогенных бактерий, вирусов только для научно-исследовательских целей)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бактерий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вирусов,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виройдов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фитоплазм</w:t>
            </w:r>
            <w:proofErr w:type="spellEnd"/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3101 00 000 0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Удобрения животного или растительного происхождения, смешанные или несмешанные, химически обработанные или необработанные; удобрения, полученные смешиванием или химической обработкой продуктов растительного или животного происхождения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удобрений животного происхождения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удобрений растительного происхождения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 связующие вещества для производства литейных форм или литейных стержней; продукты и препараты химические, химической или смежных отраслей промышленности (включая препараты, состоящие из смесей природных продуктов), в другом месте не поименованные или не включенные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3824 99 960 9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гельминтологическое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Древесина топливная в виде бревен, поленьев, ветвей, вязанок хвороста или в аналогичных видах; древесина в виде щепок или стружки; опилки и древесные </w:t>
            </w:r>
            <w:proofErr w:type="gram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</w:t>
            </w:r>
            <w:proofErr w:type="gram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скрап,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неагломерированные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агломерированные в виде бревен, брикетов, гранул или в аналогичных видах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 топливная в виде бревен, поленьев, ветвей, вязанок хвороста или в аналогичных видах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Align w:val="center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древесины хвойных пород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гельминтологическое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Align w:val="center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древесины растений рода Сосна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Дуб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Quercus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Каштан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Castanea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Можжевельник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Juniperus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Тополь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Populus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Лиственница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Larix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Тсуга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Tsuga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рода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Псевдотсуга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Pseudotsuga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Пихта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Abies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Ель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Picea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Платан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Platanus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микологическое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4401 21 000 0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 в виде щепок или стружки</w:t>
            </w:r>
          </w:p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хвойных пород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гельминтологическое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4401 22 000 0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 в виде щепок или стружки</w:t>
            </w:r>
          </w:p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лиственных пород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древесины растений рода Дуб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Quercus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микологическое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4401 40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опилки, древесные отходы и скрап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неагломерированные</w:t>
            </w:r>
            <w:proofErr w:type="spellEnd"/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древесины хвойных пород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гельминтологическое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древесная кора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коры хвойных пород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гельминтологическое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коры растений рода Сосна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Дуб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Quercus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Каштан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Castanea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Можжевельник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Juniperus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Тополь (</w:t>
            </w:r>
            <w:proofErr w:type="spellStart"/>
            <w:proofErr w:type="gram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gram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pulus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Лиственница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Larix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Тсуга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Tsuga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рода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Псевдотсуга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Pseudotsuga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Пихта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Abies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Ель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Picea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Платан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Platanus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микологическое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4403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Лесоматериалы необработанные, с удаленной или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неудаленной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корой или </w:t>
            </w: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заболонью или грубо окантованные или неокантованные, за исключением </w:t>
            </w:r>
            <w:proofErr w:type="gram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обработанных</w:t>
            </w:r>
            <w:proofErr w:type="gram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краской,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травителями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креозотом или другими консервантами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древесины хвойных пород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гельминтологическое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древесины растений рода Сосна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Дуб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Quercus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Каштан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Castanea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Можжевельник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Juniperus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Тополь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Populus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Лиственница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Larix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Тсуга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Tsuga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рода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Псевдотсуга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Pseudotsuga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Пихта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Abies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Ель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Picea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Платан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Platanus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микологическое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4404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 бондарная; бревна расколотые; сваи, колья и столбы из дерева, заостренные, но не распиленные вдоль; лесоматериалы, грубо обтесанные, но не обточенные, не изогнутые или не обработанные другим способом, используемые для производства тростей, зонтов, ручек для инструментов или аналогичных изделий; щепа и аналогичная древесина</w:t>
            </w:r>
            <w:proofErr w:type="gramEnd"/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4404 10 000 0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древесины хвойных пород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гельминтологическое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древесины растений рода Сосна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Дуб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Quercus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Каштан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Castanea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Можжевельник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Juniperus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Тополь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Populus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Лиственница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Larix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Тсуга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Tsuga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рода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Псевдотсуга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Pseudotsuga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Пихта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Abies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Ель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Picea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Платан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Platanus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микологическое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Шпалы деревянные для железнодорожных или трамвайных путей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4406 11 000 0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шпалы деревянные непропитанные хвойных пород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древесины хвойных пород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гельминтологическое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vAlign w:val="center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4406 12 000 0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шпалы деревянные непропитанные лиственных пород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древесины растений рода Сосна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Дуб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Quercus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Каштан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Castanea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Можжевельник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Juniperus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Тополь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Populus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Лиственница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Larix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Тсуга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Tsuga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рода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Псевдотсуга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Pseudotsuga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Пихта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Abies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Ель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Picea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Платан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Platanus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микологическое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Лесоматериалы, полученные распиловкой или расщеплением вдоль, строганием или лущением, не обработанные или обработанные строганием, шлифованием, имеющие или не имеющие торцевые соединения, толщиной более 6 мм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древесины хвойных пород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гельминтологическое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древесины растений рода Сосна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Дуб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Quercus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Каштан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Castanea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Можжевельник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Juniperus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Тополь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Populus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Лиственница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Larix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Тсуга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Tsuga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рода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Псевдотсуга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Pseudotsuga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Пихта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Abies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Ель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Picea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Платан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Platanus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микологическое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Пиломатериалы (включая планки и фриз для паркетного покрытия пола, несобранные) в виде профилированного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погонажа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гребнями, пазами, шпунтованные, со стесанными краями, с соединением в виде полукруглой калевки, фасонные, закругленные или аналогичные) по любой из кромок, торцов или плоскостей, не обработанные или обработанные строганием, </w:t>
            </w: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шлифованием, имеющие или не имеющие торцевые соединения, за исключением обработанных краской, протравителями, антисептиком и другими консервантами</w:t>
            </w:r>
            <w:proofErr w:type="gramEnd"/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древесины хвойных пород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гельминтологическое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древесины растений рода Сосна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Дуб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Quercus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Каштан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Castanea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Можжевельник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Juniperus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Тополь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Populus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Лиственница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Larix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Тсуга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Tsuga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рода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Псевдотсуга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Pseudotsuga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Пихта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Abies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Ель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Picea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Платан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Platanus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микологическое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4415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Ящики, коробки, упаковочные клети или корзины, барабаны и аналогичная тара, из древесины; кабельные барабаны деревянные; паллеты, поддоны и прочие погрузочные щиты, деревянные; обечайки деревянные, если являются самостоятельным товаром или декларируются отдельно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древесины хвойных пород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гельминтологическое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древесины растений рода Сосна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Дуб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Quercus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Каштан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Castanea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Можжевельник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Juniperus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Тополь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Populus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Лиственница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Larix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Тсуга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Tsuga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рода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Псевдотсуга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Pseudotsuga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Пихта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Abies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Ель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Picea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Платан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Platanus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микологическое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4418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столярные и плотницкие, деревянные, строительные, включая ячеистые деревянные панели, панели напольные собранные, гонт и дранку кровельные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4418 40 000 0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опалубка для бетонирования, за исключением обработанной </w:t>
            </w: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краской, протравителями, антисептиком и другими консервантами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древесины хвойных пород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гельминтологическое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древесины растений рода Сосна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Дуб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Quercus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Каштан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Castanea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Можжевельник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Juniperus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Тополь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Populus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Лиственница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Larix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Тсуга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Tsuga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рода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Псевдотсуга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Pseudotsuga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Пихта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Abies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Ель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Picea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рода Платан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Platanus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микологическое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9705 00 000 0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 и предметы коллекционирования по зоологии и ботанике, минералогии, анатомии, истории, археологии, палеонтологии, этнографии или нумизматике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коллекций и предметов коллекционирования по зоологии и ботанике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ботанических коллекций высших растений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9658" w:type="dxa"/>
            <w:gridSpan w:val="5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Подкарантинная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продукция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подкарантинные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грузы,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подкарантинные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материалы,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подкарантинные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товары) с низким фитосанитарным риском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Шкурки и прочие части птиц с перьями или пухом, перья и части перьев (с подрезанными или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неподрезанными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краями) и пух, очищенные, дезинфицированные или обработанные для хранения, но не подвергнутые дальнейшей обработке; порошок и отходы перьев или их частей</w:t>
            </w:r>
          </w:p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0505 90 000 0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и отходы перьев или их частей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 и роговой стержень, необработанные, обезжиренные, подвергнутые первичной обработке (без придания формы), обработанные кислотой или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дежелатинизированные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порошок и отходы этих продуктов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0506 90 000 0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и отходы костей и рогового стержня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сушеные, целые, нарезанные кусками, ломтиками, измельченные или в виде порошка, но не подвергнутые дальнейшей обработке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0712 20 000 0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0712 31 000 0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грибы рода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Agaricus</w:t>
            </w:r>
            <w:proofErr w:type="spellEnd"/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0712 32 000 0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древесные уши или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аурикулярии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Auricularia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0712 33 000 0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дрожалковые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грибы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Tremella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0712 39 000 0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и трюфели прочие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0712 90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прочие; овощные смеси, за исключением кукурузы сахарной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mays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var.saccharata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гибридной для посева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Кофе, </w:t>
            </w:r>
            <w:proofErr w:type="gram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жареный</w:t>
            </w:r>
            <w:proofErr w:type="gram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нежареный, с кофеином или без кофеина; кофейная шелуха и оболочки зерен кофе; заменители кофе, содержащие кофе в любой пропорции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0901 21 000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жареный с кофеином, за исключением расфасованного в потребительскую упаковку</w:t>
            </w:r>
            <w:proofErr w:type="gramEnd"/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0901 22 000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жареный без кофеина, за исключением расфасованного в потребительскую упаковку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0901 90 100 0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кофейная шелуха и оболочки зерен кофе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со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вкусоароматическими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добавками или без них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0902 10 000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зеленый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неферментированный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первичных упаковках нетто-массой не более 3 кг, за исключением расфасованного в потребительскую упаковку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0902 20 000 0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 чай зеленый (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неферментированный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за исключением </w:t>
            </w:r>
            <w:proofErr w:type="gram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расфасованного</w:t>
            </w:r>
            <w:proofErr w:type="gram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потребительскую упаковку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0902 30 000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(ферментированный) и частично ферментированный, в первичных упаковках нетто-массой не более 3 кг, за исключением расфасованного в потребительскую упаковку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0902 40 000 0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прочий чай черный (ферментированный) и частично ферментированный, за исключением </w:t>
            </w:r>
            <w:proofErr w:type="gram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расфасованного</w:t>
            </w:r>
            <w:proofErr w:type="gram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потребительскую упаковку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0903 00 000 0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Мате, или парагвайский чай, за исключением </w:t>
            </w:r>
            <w:proofErr w:type="gram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расфасованного</w:t>
            </w:r>
            <w:proofErr w:type="gram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потребительскую упаковку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Перец рода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Piper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расфасованного в потребительскую упаковку); плоды рода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Capsicum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рода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Pimenta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сушеные или дробленые или молотые, за исключением расфасованного в потребительскую упаковку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Ваниль, за исключением </w:t>
            </w:r>
            <w:proofErr w:type="gram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расфасованной</w:t>
            </w:r>
            <w:proofErr w:type="gram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потребительскую упаковку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Корица и цветки коричного дерева, за исключением расфасованного в потребительскую упаковку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0907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Гвоздика (целые плоды, цветы и цветоножки), за исключением расфасованного в потребительскую упаковку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0908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Мускатный орех,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мацис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кардамон, за исключением </w:t>
            </w:r>
            <w:proofErr w:type="gram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расфасованного</w:t>
            </w:r>
            <w:proofErr w:type="gram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потребительскую упаковку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аниса, бадьяна, фенхеля, кориандра, тмина римского, или тмина волошского, или тмина; ягоды можжевельника, за исключением расфасованного в потребительскую упаковку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Имбирь, шафран,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турмерик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(куркума), тимьян, или чабрец, лавровый лист, карри и прочие пряности, за исключением </w:t>
            </w: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расфасованного в потребительскую упаковку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1401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растительного происхождения, используемые главным образом для плетения (например, бамбук, ротанг, тростник, ситник, ива, рафия, очищенная, отбеленная или окрашенная солома зерновых и липовая кора), за исключением очищенной, отбеленной или окрашенной и соломы зерновых</w:t>
            </w:r>
            <w:proofErr w:type="gramEnd"/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растительного происхождения, в другом месте не поименованные или не включенные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1404 20 000 0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хлопковый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линт</w:t>
            </w:r>
            <w:proofErr w:type="spellEnd"/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1404 90 000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растительного происхождения, используемые главным образом в метлах или щетках (например, сорго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веничное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пиассава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пырей ползучий,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истль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связках, пучках или навалом и материалов растительного происхождения, используемых главным образом для крашения или дубления)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1903 00 000 0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Тапиока и ее заменители, приготовленные из крахмала, в форме хлопьев, гранул, зернышек, крупинок или в других аналогичных формах, за исключением гранулированной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для приготовления соусов и готовые соусы; вкусовые добавки и приправы смешанные; горчичный порошок и готовая горчица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2103 90 900 9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приправы, содержащие растительный компонент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2308 00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растительного происхождения и растительные отходы, растительные остатки и побочные продукты,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негранулированные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гранулированные, </w:t>
            </w: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используемые для кормления животных, в другом месте не поименованные или не включенные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2308 00 400 0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желуди и конские каштаны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используемые для кормления животных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2309 90 960 1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</w:t>
            </w:r>
            <w:proofErr w:type="gram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процентов или более хлорида холина, на органической основе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2309 90 960 9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прочие </w:t>
            </w: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негранулированные</w:t>
            </w:r>
            <w:proofErr w:type="spellEnd"/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326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Табачное сырье; табачные отходы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3203 00</w:t>
            </w:r>
          </w:p>
        </w:tc>
        <w:tc>
          <w:tcPr>
            <w:tcW w:w="3260" w:type="dxa"/>
            <w:vMerge w:val="restart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вещества растительного или животного происхождения (включая красящие экстракты, кроме животного угля), определенного или неопределенного химического состава; препараты, изготовленные на основе красящих веществ растительного или животного происхождения, указанные в </w:t>
            </w:r>
            <w:hyperlink r:id="rId26" w:anchor="/document/70205520/entry/66635" w:history="1">
              <w:r w:rsidRPr="00E913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примечании 3 к группе 32</w:t>
              </w:r>
            </w:hyperlink>
            <w:hyperlink r:id="rId27" w:anchor="/document/71615150/entry/444" w:history="1">
              <w:r w:rsidRPr="00E913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*(4)</w:t>
              </w:r>
            </w:hyperlink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части хны и басмы не расфасованных в потребительскую упаковку</w:t>
            </w: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</w:t>
            </w:r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373" w:rsidRPr="00E91373" w:rsidTr="00E91373">
        <w:trPr>
          <w:trHeight w:val="148"/>
        </w:trPr>
        <w:tc>
          <w:tcPr>
            <w:tcW w:w="1008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91373" w:rsidRPr="00E91373" w:rsidRDefault="00E91373" w:rsidP="00E9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гербологическое</w:t>
            </w:r>
            <w:proofErr w:type="spellEnd"/>
          </w:p>
        </w:tc>
        <w:tc>
          <w:tcPr>
            <w:tcW w:w="1417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E91373" w:rsidRPr="00E91373" w:rsidRDefault="00E91373" w:rsidP="00E9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76275C" w:rsidRPr="00E91373" w:rsidRDefault="0076275C"/>
    <w:sectPr w:rsidR="0076275C" w:rsidRPr="00E91373" w:rsidSect="0076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1373"/>
    <w:rsid w:val="0076275C"/>
    <w:rsid w:val="00975A01"/>
    <w:rsid w:val="00E9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9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91373"/>
    <w:rPr>
      <w:i/>
      <w:iCs/>
    </w:rPr>
  </w:style>
  <w:style w:type="character" w:customStyle="1" w:styleId="apple-converted-space">
    <w:name w:val="apple-converted-space"/>
    <w:basedOn w:val="a0"/>
    <w:rsid w:val="00E91373"/>
  </w:style>
  <w:style w:type="paragraph" w:customStyle="1" w:styleId="s1">
    <w:name w:val="s_1"/>
    <w:basedOn w:val="a"/>
    <w:rsid w:val="00E9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37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1373"/>
    <w:rPr>
      <w:color w:val="800080"/>
      <w:u w:val="single"/>
    </w:rPr>
  </w:style>
  <w:style w:type="character" w:customStyle="1" w:styleId="entry">
    <w:name w:val="entry"/>
    <w:basedOn w:val="a0"/>
    <w:rsid w:val="00E91373"/>
  </w:style>
  <w:style w:type="paragraph" w:customStyle="1" w:styleId="s16">
    <w:name w:val="s_16"/>
    <w:basedOn w:val="a"/>
    <w:rsid w:val="00E9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9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5131</Words>
  <Characters>29253</Characters>
  <Application>Microsoft Office Word</Application>
  <DocSecurity>0</DocSecurity>
  <Lines>243</Lines>
  <Paragraphs>68</Paragraphs>
  <ScaleCrop>false</ScaleCrop>
  <Company/>
  <LinksUpToDate>false</LinksUpToDate>
  <CharactersWithSpaces>34316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</dc:creator>
  <cp:keywords/>
  <dc:description/>
  <cp:lastModifiedBy>Kolesnikov</cp:lastModifiedBy>
  <cp:revision>3</cp:revision>
  <dcterms:created xsi:type="dcterms:W3CDTF">2017-04-04T11:20:00Z</dcterms:created>
  <dcterms:modified xsi:type="dcterms:W3CDTF">2017-04-04T11:26:00Z</dcterms:modified>
</cp:coreProperties>
</file>